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8F4" w:rsidRPr="00874BA0" w:rsidRDefault="007748F4" w:rsidP="007748F4">
      <w:pPr>
        <w:pStyle w:val="Title"/>
      </w:pPr>
      <w:r>
        <w:t>L</w:t>
      </w:r>
      <w:r w:rsidRPr="00874BA0">
        <w:t>ATVIJAS REPUBLIKAS 13. SAEIMAS</w:t>
      </w:r>
    </w:p>
    <w:p w:rsidR="007748F4" w:rsidRPr="00874BA0" w:rsidRDefault="007748F4" w:rsidP="007748F4">
      <w:pPr>
        <w:pStyle w:val="Title"/>
      </w:pPr>
      <w:r w:rsidRPr="00874BA0">
        <w:t>AIZSARDZĪBAS, IEKŠLIETU UN KORUPCIJAS NOVĒRŠANAS KOMISIJAS SĒDES</w:t>
      </w:r>
    </w:p>
    <w:p w:rsidR="007748F4" w:rsidRPr="00325B20" w:rsidRDefault="007748F4" w:rsidP="007748F4">
      <w:pPr>
        <w:jc w:val="center"/>
      </w:pPr>
      <w:r w:rsidRPr="00325B20">
        <w:rPr>
          <w:b/>
        </w:rPr>
        <w:t xml:space="preserve">PROTOKOLS Nr. </w:t>
      </w:r>
      <w:r w:rsidR="00DD470C">
        <w:rPr>
          <w:b/>
        </w:rPr>
        <w:t>117</w:t>
      </w:r>
    </w:p>
    <w:p w:rsidR="007748F4" w:rsidRPr="00874BA0" w:rsidRDefault="007748F4" w:rsidP="007748F4">
      <w:pPr>
        <w:jc w:val="center"/>
        <w:rPr>
          <w:b/>
          <w:bCs/>
        </w:rPr>
      </w:pPr>
      <w:r w:rsidRPr="00874BA0">
        <w:rPr>
          <w:b/>
          <w:bCs/>
        </w:rPr>
        <w:t>20</w:t>
      </w:r>
      <w:r w:rsidR="00B60942">
        <w:rPr>
          <w:b/>
          <w:bCs/>
        </w:rPr>
        <w:t>20</w:t>
      </w:r>
      <w:r w:rsidRPr="00874BA0">
        <w:rPr>
          <w:b/>
          <w:bCs/>
        </w:rPr>
        <w:t xml:space="preserve">. gada </w:t>
      </w:r>
      <w:r w:rsidR="00DD470C">
        <w:rPr>
          <w:b/>
          <w:bCs/>
        </w:rPr>
        <w:t>10. jūnijā</w:t>
      </w:r>
    </w:p>
    <w:p w:rsidR="007748F4" w:rsidRPr="00FD2913" w:rsidRDefault="007748F4" w:rsidP="007748F4">
      <w:pPr>
        <w:jc w:val="center"/>
        <w:rPr>
          <w:bCs/>
          <w:color w:val="FF0000"/>
        </w:rPr>
      </w:pPr>
      <w:r>
        <w:rPr>
          <w:bCs/>
        </w:rPr>
        <w:t xml:space="preserve"> </w:t>
      </w:r>
      <w:r w:rsidR="0027602A" w:rsidRPr="00437271">
        <w:rPr>
          <w:bCs/>
        </w:rPr>
        <w:t>Atklāta</w:t>
      </w:r>
      <w:r w:rsidR="001F14A3" w:rsidRPr="00437271">
        <w:rPr>
          <w:bCs/>
        </w:rPr>
        <w:t xml:space="preserve"> </w:t>
      </w:r>
      <w:r w:rsidRPr="00437271">
        <w:rPr>
          <w:bCs/>
        </w:rPr>
        <w:t>sēde, sākas plkst. 1</w:t>
      </w:r>
      <w:r w:rsidR="00B46920" w:rsidRPr="00437271">
        <w:rPr>
          <w:bCs/>
        </w:rPr>
        <w:t>0</w:t>
      </w:r>
      <w:r w:rsidRPr="00437271">
        <w:rPr>
          <w:bCs/>
        </w:rPr>
        <w:t xml:space="preserve">.00, beidzas plkst. </w:t>
      </w:r>
      <w:r w:rsidR="00182212">
        <w:rPr>
          <w:bCs/>
        </w:rPr>
        <w:t>10.40</w:t>
      </w:r>
    </w:p>
    <w:p w:rsidR="007748F4" w:rsidRPr="00874BA0" w:rsidRDefault="000F7DEE" w:rsidP="007748F4">
      <w:pPr>
        <w:pStyle w:val="BodyText3"/>
        <w:jc w:val="center"/>
        <w:rPr>
          <w:b w:val="0"/>
        </w:rPr>
      </w:pPr>
      <w:r>
        <w:rPr>
          <w:b w:val="0"/>
        </w:rPr>
        <w:t>V</w:t>
      </w:r>
      <w:r w:rsidR="001F14A3">
        <w:rPr>
          <w:b w:val="0"/>
        </w:rPr>
        <w:t xml:space="preserve">ideokonferences </w:t>
      </w:r>
      <w:r w:rsidR="00C611ED">
        <w:rPr>
          <w:b w:val="0"/>
        </w:rPr>
        <w:t>formātā</w:t>
      </w:r>
    </w:p>
    <w:p w:rsidR="005F775A" w:rsidRDefault="005F775A" w:rsidP="00357904">
      <w:pPr>
        <w:pStyle w:val="BodyText3"/>
        <w:jc w:val="right"/>
        <w:rPr>
          <w:b w:val="0"/>
          <w:bCs w:val="0"/>
          <w:i/>
          <w:iCs/>
        </w:rPr>
      </w:pPr>
    </w:p>
    <w:p w:rsidR="00401171" w:rsidRDefault="00401171" w:rsidP="007748F4">
      <w:pPr>
        <w:pStyle w:val="BodyText3"/>
      </w:pPr>
    </w:p>
    <w:p w:rsidR="007748F4" w:rsidRPr="00874BA0" w:rsidRDefault="007748F4" w:rsidP="007748F4">
      <w:pPr>
        <w:pStyle w:val="BodyText3"/>
      </w:pPr>
      <w:r w:rsidRPr="00874BA0">
        <w:t xml:space="preserve">Piedalās: </w:t>
      </w:r>
    </w:p>
    <w:p w:rsidR="00C702A2" w:rsidRDefault="007748F4" w:rsidP="007748F4">
      <w:pPr>
        <w:jc w:val="both"/>
      </w:pPr>
      <w:r w:rsidRPr="00585E7D">
        <w:rPr>
          <w:b/>
          <w:iCs/>
        </w:rPr>
        <w:t>komisijas locekļi:</w:t>
      </w:r>
      <w:r w:rsidRPr="00585E7D">
        <w:t xml:space="preserve"> </w:t>
      </w:r>
    </w:p>
    <w:p w:rsidR="00C702A2" w:rsidRPr="00437271" w:rsidRDefault="007748F4" w:rsidP="007748F4">
      <w:pPr>
        <w:jc w:val="both"/>
      </w:pPr>
      <w:r w:rsidRPr="00437271">
        <w:rPr>
          <w:b/>
        </w:rPr>
        <w:t>Juris Rancāns</w:t>
      </w:r>
      <w:r w:rsidRPr="00437271">
        <w:t xml:space="preserve"> </w:t>
      </w:r>
      <w:r w:rsidRPr="00437271">
        <w:rPr>
          <w:i/>
        </w:rPr>
        <w:t>(komisijas priekšsēdētājs)</w:t>
      </w:r>
      <w:r w:rsidRPr="00437271">
        <w:t xml:space="preserve">, </w:t>
      </w:r>
    </w:p>
    <w:p w:rsidR="00C702A2" w:rsidRPr="00437271" w:rsidRDefault="001F14A3" w:rsidP="007748F4">
      <w:pPr>
        <w:jc w:val="both"/>
      </w:pPr>
      <w:r w:rsidRPr="00437271">
        <w:rPr>
          <w:b/>
          <w:bCs/>
        </w:rPr>
        <w:t>Aldis Blumbergs</w:t>
      </w:r>
      <w:r w:rsidRPr="00437271">
        <w:t xml:space="preserve"> </w:t>
      </w:r>
      <w:r w:rsidRPr="00437271">
        <w:rPr>
          <w:i/>
          <w:iCs/>
        </w:rPr>
        <w:t>(komisijas priekšsēdētāja biedrs)</w:t>
      </w:r>
      <w:r w:rsidRPr="00437271">
        <w:t xml:space="preserve">, </w:t>
      </w:r>
    </w:p>
    <w:p w:rsidR="00C702A2" w:rsidRPr="00437271" w:rsidRDefault="007748F4" w:rsidP="007748F4">
      <w:pPr>
        <w:jc w:val="both"/>
        <w:rPr>
          <w:rStyle w:val="Strong"/>
        </w:rPr>
      </w:pPr>
      <w:r w:rsidRPr="00437271">
        <w:rPr>
          <w:rStyle w:val="Strong"/>
        </w:rPr>
        <w:t xml:space="preserve">Edvīns Šnore </w:t>
      </w:r>
      <w:r w:rsidRPr="00437271">
        <w:rPr>
          <w:rStyle w:val="Strong"/>
          <w:b w:val="0"/>
          <w:i/>
        </w:rPr>
        <w:t>(komisijas sekretārs)</w:t>
      </w:r>
      <w:r w:rsidRPr="00437271">
        <w:rPr>
          <w:rStyle w:val="Strong"/>
        </w:rPr>
        <w:t xml:space="preserve">, </w:t>
      </w:r>
    </w:p>
    <w:p w:rsidR="00C702A2" w:rsidRPr="00437271" w:rsidRDefault="004A50EE" w:rsidP="007748F4">
      <w:pPr>
        <w:jc w:val="both"/>
        <w:rPr>
          <w:rStyle w:val="Strong"/>
        </w:rPr>
      </w:pPr>
      <w:r w:rsidRPr="00437271">
        <w:rPr>
          <w:rStyle w:val="Strong"/>
        </w:rPr>
        <w:t xml:space="preserve">Raimonds Bergmanis, </w:t>
      </w:r>
    </w:p>
    <w:p w:rsidR="00C702A2" w:rsidRPr="00437271" w:rsidRDefault="006B365C" w:rsidP="007748F4">
      <w:pPr>
        <w:jc w:val="both"/>
        <w:rPr>
          <w:rStyle w:val="Strong"/>
        </w:rPr>
      </w:pPr>
      <w:r w:rsidRPr="00437271">
        <w:rPr>
          <w:rStyle w:val="Strong"/>
        </w:rPr>
        <w:t xml:space="preserve">Ivans Klementjevs, </w:t>
      </w:r>
    </w:p>
    <w:p w:rsidR="00C702A2" w:rsidRPr="00437271" w:rsidRDefault="007748F4" w:rsidP="007748F4">
      <w:pPr>
        <w:jc w:val="both"/>
        <w:rPr>
          <w:rStyle w:val="Strong"/>
        </w:rPr>
      </w:pPr>
      <w:r w:rsidRPr="00437271">
        <w:rPr>
          <w:rStyle w:val="Strong"/>
        </w:rPr>
        <w:t xml:space="preserve">Ainars Latkovskis, </w:t>
      </w:r>
    </w:p>
    <w:p w:rsidR="00C702A2" w:rsidRPr="00437271" w:rsidRDefault="000F7C1C" w:rsidP="007748F4">
      <w:pPr>
        <w:jc w:val="both"/>
        <w:rPr>
          <w:rStyle w:val="Strong"/>
        </w:rPr>
      </w:pPr>
      <w:r w:rsidRPr="00437271">
        <w:rPr>
          <w:rStyle w:val="Strong"/>
        </w:rPr>
        <w:t xml:space="preserve">Mārtiņš Staķis, </w:t>
      </w:r>
    </w:p>
    <w:p w:rsidR="00C702A2" w:rsidRPr="00437271" w:rsidRDefault="006C7437" w:rsidP="007748F4">
      <w:pPr>
        <w:jc w:val="both"/>
        <w:rPr>
          <w:rStyle w:val="Strong"/>
        </w:rPr>
      </w:pPr>
      <w:r w:rsidRPr="00437271">
        <w:rPr>
          <w:rStyle w:val="Strong"/>
        </w:rPr>
        <w:t>Atis Zakatistovs</w:t>
      </w:r>
      <w:r w:rsidR="00B46920" w:rsidRPr="00437271">
        <w:rPr>
          <w:rStyle w:val="Strong"/>
        </w:rPr>
        <w:t xml:space="preserve">, </w:t>
      </w:r>
    </w:p>
    <w:p w:rsidR="007748F4" w:rsidRPr="00585E7D" w:rsidRDefault="00B46920" w:rsidP="007748F4">
      <w:pPr>
        <w:jc w:val="both"/>
        <w:rPr>
          <w:rStyle w:val="Strong"/>
          <w:b w:val="0"/>
          <w:bCs w:val="0"/>
        </w:rPr>
      </w:pPr>
      <w:r w:rsidRPr="00437271">
        <w:rPr>
          <w:rStyle w:val="Strong"/>
        </w:rPr>
        <w:t>Normunds Žunna</w:t>
      </w:r>
    </w:p>
    <w:p w:rsidR="007748F4" w:rsidRDefault="007748F4" w:rsidP="007748F4">
      <w:pPr>
        <w:pStyle w:val="ListParagraph"/>
        <w:ind w:left="0"/>
        <w:jc w:val="both"/>
        <w:rPr>
          <w:rStyle w:val="Strong"/>
          <w:b w:val="0"/>
          <w:bCs w:val="0"/>
          <w:u w:val="single"/>
        </w:rPr>
      </w:pPr>
    </w:p>
    <w:p w:rsidR="007748F4" w:rsidRDefault="007748F4" w:rsidP="007748F4">
      <w:pPr>
        <w:pStyle w:val="ListParagraph"/>
        <w:ind w:left="0"/>
        <w:jc w:val="both"/>
      </w:pPr>
      <w:r w:rsidRPr="00437271">
        <w:rPr>
          <w:b/>
        </w:rPr>
        <w:t>komisijas darbinieki</w:t>
      </w:r>
      <w:r w:rsidRPr="00437271">
        <w:t>: vecākā konsultante Ieva</w:t>
      </w:r>
      <w:r w:rsidRPr="00654AAC">
        <w:t xml:space="preserve"> </w:t>
      </w:r>
      <w:proofErr w:type="spellStart"/>
      <w:r w:rsidRPr="00654AAC">
        <w:t>Barvika</w:t>
      </w:r>
      <w:proofErr w:type="spellEnd"/>
      <w:r w:rsidRPr="00654AAC">
        <w:t xml:space="preserve">, </w:t>
      </w:r>
      <w:r w:rsidR="000F7C1C">
        <w:t>konsultante</w:t>
      </w:r>
      <w:r w:rsidR="002D3FE0">
        <w:t>s</w:t>
      </w:r>
      <w:r w:rsidR="00553580">
        <w:t xml:space="preserve"> </w:t>
      </w:r>
      <w:r w:rsidRPr="00654AAC">
        <w:t>Kristiāna Bumbiere</w:t>
      </w:r>
      <w:r w:rsidR="002D3FE0">
        <w:t xml:space="preserve">, Egita Kalniņa, Inese </w:t>
      </w:r>
      <w:proofErr w:type="spellStart"/>
      <w:r w:rsidR="002D3FE0">
        <w:t>Silabriede</w:t>
      </w:r>
      <w:proofErr w:type="spellEnd"/>
      <w:r w:rsidR="00915A7C">
        <w:t xml:space="preserve">, tehniskā sekretāre </w:t>
      </w:r>
      <w:proofErr w:type="spellStart"/>
      <w:r w:rsidR="00915A7C">
        <w:t>Brenda</w:t>
      </w:r>
      <w:proofErr w:type="spellEnd"/>
      <w:r w:rsidR="00915A7C">
        <w:t xml:space="preserve"> </w:t>
      </w:r>
      <w:proofErr w:type="spellStart"/>
      <w:r w:rsidR="00915A7C">
        <w:t>Veiskate</w:t>
      </w:r>
      <w:proofErr w:type="spellEnd"/>
      <w:r w:rsidR="00915A7C">
        <w:t>;</w:t>
      </w:r>
    </w:p>
    <w:p w:rsidR="00C702A2" w:rsidRPr="00654AAC" w:rsidRDefault="00C702A2" w:rsidP="007748F4">
      <w:pPr>
        <w:pStyle w:val="ListParagraph"/>
        <w:ind w:left="0"/>
        <w:jc w:val="both"/>
      </w:pPr>
    </w:p>
    <w:p w:rsidR="007748F4" w:rsidRDefault="00214CEC" w:rsidP="007748F4">
      <w:pPr>
        <w:pStyle w:val="ListParagraph"/>
        <w:ind w:left="0"/>
        <w:jc w:val="both"/>
        <w:rPr>
          <w:rStyle w:val="Strong"/>
          <w:rFonts w:cs="Calibri"/>
          <w:color w:val="000000"/>
        </w:rPr>
      </w:pPr>
      <w:r>
        <w:rPr>
          <w:rStyle w:val="Strong"/>
          <w:rFonts w:cs="Calibri"/>
          <w:color w:val="000000"/>
        </w:rPr>
        <w:t>citas</w:t>
      </w:r>
      <w:r w:rsidR="007748F4">
        <w:rPr>
          <w:rStyle w:val="Strong"/>
          <w:rFonts w:cs="Calibri"/>
          <w:color w:val="000000"/>
        </w:rPr>
        <w:t xml:space="preserve"> personas</w:t>
      </w:r>
      <w:r w:rsidR="007748F4" w:rsidRPr="00C53D7D">
        <w:rPr>
          <w:rStyle w:val="Strong"/>
          <w:rFonts w:cs="Calibri"/>
          <w:color w:val="000000"/>
        </w:rPr>
        <w:t>:</w:t>
      </w:r>
    </w:p>
    <w:p w:rsidR="003968A9" w:rsidRPr="004253E6" w:rsidRDefault="003968A9" w:rsidP="003968A9">
      <w:pPr>
        <w:pStyle w:val="ListParagraph"/>
        <w:numPr>
          <w:ilvl w:val="0"/>
          <w:numId w:val="27"/>
        </w:numPr>
        <w:tabs>
          <w:tab w:val="left" w:pos="709"/>
        </w:tabs>
        <w:spacing w:after="240"/>
        <w:jc w:val="both"/>
        <w:rPr>
          <w:szCs w:val="28"/>
        </w:rPr>
      </w:pPr>
      <w:r w:rsidRPr="004253E6">
        <w:rPr>
          <w:szCs w:val="28"/>
        </w:rPr>
        <w:t xml:space="preserve">Aizsardzības ministrijas Juridiskā departamenta Tiesību aktu nodaļas vadītāja </w:t>
      </w:r>
      <w:r w:rsidRPr="004253E6">
        <w:rPr>
          <w:b/>
          <w:szCs w:val="28"/>
        </w:rPr>
        <w:t>Vita Upeniece</w:t>
      </w:r>
      <w:r w:rsidRPr="004253E6">
        <w:rPr>
          <w:szCs w:val="28"/>
        </w:rPr>
        <w:t>;</w:t>
      </w:r>
    </w:p>
    <w:p w:rsidR="003968A9" w:rsidRPr="004253E6" w:rsidRDefault="003968A9" w:rsidP="003968A9">
      <w:pPr>
        <w:pStyle w:val="ListParagraph"/>
        <w:numPr>
          <w:ilvl w:val="0"/>
          <w:numId w:val="27"/>
        </w:numPr>
        <w:tabs>
          <w:tab w:val="left" w:pos="709"/>
        </w:tabs>
        <w:spacing w:after="240"/>
        <w:jc w:val="both"/>
      </w:pPr>
      <w:r w:rsidRPr="004253E6">
        <w:t xml:space="preserve">Nacionālo bruņoto spēku Apvienotā štāba Mobilizācijas un rekrutēšanas pārvaldes vadības grupas juriste virsleitnante </w:t>
      </w:r>
      <w:r w:rsidRPr="004253E6">
        <w:rPr>
          <w:b/>
        </w:rPr>
        <w:t>Santa Jakovļeva</w:t>
      </w:r>
      <w:r w:rsidRPr="004253E6">
        <w:t>;</w:t>
      </w:r>
    </w:p>
    <w:p w:rsidR="003968A9" w:rsidRPr="004253E6" w:rsidRDefault="003968A9" w:rsidP="003968A9">
      <w:pPr>
        <w:pStyle w:val="ListParagraph"/>
        <w:numPr>
          <w:ilvl w:val="0"/>
          <w:numId w:val="27"/>
        </w:numPr>
        <w:tabs>
          <w:tab w:val="left" w:pos="709"/>
        </w:tabs>
        <w:spacing w:after="240"/>
        <w:jc w:val="both"/>
      </w:pPr>
      <w:r w:rsidRPr="004253E6">
        <w:t xml:space="preserve">Zemessardzes štāba Juridiskās daļas priekšniece kapteine </w:t>
      </w:r>
      <w:r w:rsidRPr="004253E6">
        <w:rPr>
          <w:b/>
        </w:rPr>
        <w:t xml:space="preserve">Ilze </w:t>
      </w:r>
      <w:proofErr w:type="spellStart"/>
      <w:r w:rsidRPr="004253E6">
        <w:rPr>
          <w:b/>
        </w:rPr>
        <w:t>Tilgase</w:t>
      </w:r>
      <w:proofErr w:type="spellEnd"/>
      <w:r w:rsidRPr="004253E6">
        <w:t>;</w:t>
      </w:r>
    </w:p>
    <w:p w:rsidR="003968A9" w:rsidRPr="004253E6" w:rsidRDefault="003968A9" w:rsidP="003968A9">
      <w:pPr>
        <w:pStyle w:val="ListParagraph"/>
        <w:numPr>
          <w:ilvl w:val="0"/>
          <w:numId w:val="27"/>
        </w:numPr>
        <w:tabs>
          <w:tab w:val="left" w:pos="709"/>
        </w:tabs>
        <w:jc w:val="both"/>
        <w:rPr>
          <w:szCs w:val="28"/>
        </w:rPr>
      </w:pPr>
      <w:r w:rsidRPr="004253E6">
        <w:rPr>
          <w:szCs w:val="28"/>
        </w:rPr>
        <w:t xml:space="preserve">Latvijas Republikas Tiesībsarga biroja Pilsonisko un politisko tiesību nodaļas vecākais jurists </w:t>
      </w:r>
      <w:r w:rsidRPr="004253E6">
        <w:rPr>
          <w:b/>
          <w:szCs w:val="28"/>
        </w:rPr>
        <w:t xml:space="preserve">Matīss </w:t>
      </w:r>
      <w:proofErr w:type="spellStart"/>
      <w:r w:rsidRPr="004253E6">
        <w:rPr>
          <w:b/>
          <w:szCs w:val="28"/>
        </w:rPr>
        <w:t>Malojlo</w:t>
      </w:r>
      <w:proofErr w:type="spellEnd"/>
      <w:r w:rsidRPr="004253E6">
        <w:rPr>
          <w:szCs w:val="28"/>
        </w:rPr>
        <w:t>;</w:t>
      </w:r>
    </w:p>
    <w:p w:rsidR="003968A9" w:rsidRPr="004253E6" w:rsidRDefault="003968A9" w:rsidP="003968A9">
      <w:pPr>
        <w:pStyle w:val="ListParagraph"/>
        <w:numPr>
          <w:ilvl w:val="0"/>
          <w:numId w:val="27"/>
        </w:numPr>
        <w:jc w:val="both"/>
      </w:pPr>
      <w:r w:rsidRPr="004253E6">
        <w:t xml:space="preserve">Ģenerālprokuratūras Darba analīzes un vadības departamenta Metodikas nodaļas prokurors </w:t>
      </w:r>
      <w:r w:rsidRPr="004253E6">
        <w:rPr>
          <w:b/>
        </w:rPr>
        <w:t xml:space="preserve">Salvis </w:t>
      </w:r>
      <w:proofErr w:type="spellStart"/>
      <w:r w:rsidRPr="004253E6">
        <w:rPr>
          <w:b/>
        </w:rPr>
        <w:t>Rūtiņš</w:t>
      </w:r>
      <w:proofErr w:type="spellEnd"/>
      <w:r w:rsidRPr="004253E6">
        <w:t>;</w:t>
      </w:r>
    </w:p>
    <w:p w:rsidR="003968A9" w:rsidRPr="004253E6" w:rsidRDefault="003968A9" w:rsidP="003968A9">
      <w:pPr>
        <w:pStyle w:val="ListParagraph"/>
        <w:numPr>
          <w:ilvl w:val="0"/>
          <w:numId w:val="27"/>
        </w:numPr>
        <w:tabs>
          <w:tab w:val="left" w:pos="1418"/>
        </w:tabs>
        <w:spacing w:after="240"/>
        <w:rPr>
          <w:szCs w:val="28"/>
        </w:rPr>
      </w:pPr>
      <w:r w:rsidRPr="004253E6">
        <w:rPr>
          <w:szCs w:val="28"/>
        </w:rPr>
        <w:t xml:space="preserve">Ģenerālprokuratūras Darbības analīzes un vadības departamenta Metodikas nodaļas prokurors </w:t>
      </w:r>
      <w:r w:rsidRPr="004253E6">
        <w:rPr>
          <w:b/>
          <w:szCs w:val="28"/>
        </w:rPr>
        <w:t xml:space="preserve">Igors </w:t>
      </w:r>
      <w:proofErr w:type="spellStart"/>
      <w:r w:rsidRPr="004253E6">
        <w:rPr>
          <w:b/>
          <w:szCs w:val="28"/>
        </w:rPr>
        <w:t>Gerasimins</w:t>
      </w:r>
      <w:proofErr w:type="spellEnd"/>
      <w:r w:rsidRPr="004253E6">
        <w:rPr>
          <w:szCs w:val="28"/>
        </w:rPr>
        <w:t>;</w:t>
      </w:r>
    </w:p>
    <w:p w:rsidR="00062534" w:rsidRDefault="002D3FE0" w:rsidP="00062534">
      <w:pPr>
        <w:pStyle w:val="ListParagraph"/>
        <w:numPr>
          <w:ilvl w:val="0"/>
          <w:numId w:val="27"/>
        </w:numPr>
        <w:spacing w:after="240"/>
        <w:jc w:val="both"/>
      </w:pPr>
      <w:r>
        <w:rPr>
          <w:szCs w:val="28"/>
        </w:rPr>
        <w:t xml:space="preserve">Saeimas Juridiskā biroja vecākā juridiskā padomniece </w:t>
      </w:r>
      <w:r w:rsidRPr="004253E6">
        <w:rPr>
          <w:b/>
          <w:szCs w:val="28"/>
        </w:rPr>
        <w:t>Līvija Millere</w:t>
      </w:r>
      <w:r>
        <w:rPr>
          <w:szCs w:val="28"/>
        </w:rPr>
        <w:t>;</w:t>
      </w:r>
    </w:p>
    <w:p w:rsidR="007748F4" w:rsidRPr="00874BA0" w:rsidRDefault="007748F4" w:rsidP="007748F4">
      <w:pPr>
        <w:jc w:val="both"/>
      </w:pPr>
      <w:r w:rsidRPr="00874BA0">
        <w:rPr>
          <w:b/>
          <w:bCs/>
        </w:rPr>
        <w:t xml:space="preserve">Sēdi vada: </w:t>
      </w:r>
      <w:r w:rsidRPr="00874BA0">
        <w:t>komisijas</w:t>
      </w:r>
      <w:r w:rsidRPr="00874BA0">
        <w:rPr>
          <w:b/>
          <w:bCs/>
        </w:rPr>
        <w:t xml:space="preserve"> </w:t>
      </w:r>
      <w:r w:rsidRPr="00874BA0">
        <w:t>priekšsēdētājs J.Rancāns</w:t>
      </w:r>
      <w:r w:rsidR="00673266">
        <w:t>,</w:t>
      </w:r>
    </w:p>
    <w:p w:rsidR="007748F4" w:rsidRDefault="007748F4" w:rsidP="007748F4">
      <w:pPr>
        <w:jc w:val="both"/>
        <w:rPr>
          <w:bCs/>
        </w:rPr>
      </w:pPr>
      <w:r w:rsidRPr="00874BA0">
        <w:rPr>
          <w:b/>
          <w:bCs/>
        </w:rPr>
        <w:t xml:space="preserve">Protokolē: </w:t>
      </w:r>
      <w:proofErr w:type="spellStart"/>
      <w:r>
        <w:rPr>
          <w:bCs/>
        </w:rPr>
        <w:t>K.Bumbiere</w:t>
      </w:r>
      <w:proofErr w:type="spellEnd"/>
      <w:r w:rsidR="00673266">
        <w:rPr>
          <w:bCs/>
        </w:rPr>
        <w:t>.</w:t>
      </w:r>
    </w:p>
    <w:p w:rsidR="00C702A2" w:rsidRDefault="00C702A2" w:rsidP="00091C28">
      <w:pPr>
        <w:pStyle w:val="BodyText3"/>
      </w:pPr>
    </w:p>
    <w:p w:rsidR="00B46920" w:rsidRDefault="007748F4" w:rsidP="00B46920">
      <w:pPr>
        <w:pStyle w:val="BodyText3"/>
      </w:pPr>
      <w:r w:rsidRPr="006D74C8">
        <w:t>Darba kārtība:</w:t>
      </w:r>
    </w:p>
    <w:p w:rsidR="004253E6" w:rsidRPr="004253E6" w:rsidRDefault="004253E6" w:rsidP="004253E6">
      <w:pPr>
        <w:shd w:val="clear" w:color="auto" w:fill="FFFFFF"/>
        <w:rPr>
          <w:rFonts w:eastAsia="Times New Roman" w:cs="Times New Roman"/>
          <w:szCs w:val="28"/>
        </w:rPr>
      </w:pPr>
      <w:r w:rsidRPr="004253E6">
        <w:rPr>
          <w:rFonts w:eastAsia="Times New Roman" w:cs="Times New Roman"/>
          <w:szCs w:val="28"/>
        </w:rPr>
        <w:t>1. Komisijas iniciatīva grozījumiem Militārā dienesta likumā un Latvijas Republikas Zemessardzes likumā attiecībā uz dienestā uzņemšanas nosacījumu mīkstināšanu.</w:t>
      </w:r>
    </w:p>
    <w:p w:rsidR="004253E6" w:rsidRPr="004253E6" w:rsidRDefault="004253E6" w:rsidP="004253E6">
      <w:pPr>
        <w:shd w:val="clear" w:color="auto" w:fill="FFFFFF"/>
        <w:rPr>
          <w:rFonts w:eastAsia="Times New Roman" w:cs="Times New Roman"/>
          <w:szCs w:val="28"/>
        </w:rPr>
      </w:pPr>
      <w:r w:rsidRPr="004253E6">
        <w:rPr>
          <w:rFonts w:eastAsia="Times New Roman" w:cs="Times New Roman"/>
          <w:szCs w:val="28"/>
        </w:rPr>
        <w:t>2. Dažādi.</w:t>
      </w:r>
    </w:p>
    <w:p w:rsidR="00401171" w:rsidRDefault="00401171" w:rsidP="00312290">
      <w:pPr>
        <w:tabs>
          <w:tab w:val="left" w:pos="1418"/>
        </w:tabs>
        <w:rPr>
          <w:b/>
        </w:rPr>
      </w:pPr>
    </w:p>
    <w:p w:rsidR="009A12DE" w:rsidRDefault="007748F4" w:rsidP="00312290">
      <w:pPr>
        <w:tabs>
          <w:tab w:val="left" w:pos="1418"/>
        </w:tabs>
        <w:rPr>
          <w:b/>
        </w:rPr>
      </w:pPr>
      <w:r w:rsidRPr="00BA39C7">
        <w:rPr>
          <w:b/>
        </w:rPr>
        <w:t>Izskatāmie dokumenti:</w:t>
      </w:r>
    </w:p>
    <w:p w:rsidR="004253E6" w:rsidRDefault="004253E6" w:rsidP="004253E6">
      <w:pPr>
        <w:pStyle w:val="ListParagraph"/>
        <w:numPr>
          <w:ilvl w:val="0"/>
          <w:numId w:val="30"/>
        </w:numPr>
        <w:tabs>
          <w:tab w:val="left" w:pos="1418"/>
        </w:tabs>
        <w:rPr>
          <w:bCs/>
        </w:rPr>
      </w:pPr>
      <w:r>
        <w:rPr>
          <w:bCs/>
        </w:rPr>
        <w:t xml:space="preserve">Latvijas Republikas Aizsardzības ministrijas 10.02.2020. vēstule </w:t>
      </w:r>
      <w:proofErr w:type="spellStart"/>
      <w:r>
        <w:rPr>
          <w:bCs/>
        </w:rPr>
        <w:t>Nr.MV-N</w:t>
      </w:r>
      <w:proofErr w:type="spellEnd"/>
      <w:r>
        <w:rPr>
          <w:bCs/>
        </w:rPr>
        <w:t>/286;</w:t>
      </w:r>
    </w:p>
    <w:p w:rsidR="004253E6" w:rsidRDefault="004253E6" w:rsidP="004253E6">
      <w:pPr>
        <w:pStyle w:val="ListParagraph"/>
        <w:numPr>
          <w:ilvl w:val="0"/>
          <w:numId w:val="30"/>
        </w:numPr>
        <w:tabs>
          <w:tab w:val="left" w:pos="1418"/>
        </w:tabs>
        <w:rPr>
          <w:bCs/>
        </w:rPr>
      </w:pPr>
      <w:r>
        <w:rPr>
          <w:bCs/>
        </w:rPr>
        <w:t>Latvijas Republikas Tieslietu ministrijas 05.03.2020. vēstule Nr.1-11/808;</w:t>
      </w:r>
    </w:p>
    <w:p w:rsidR="004253E6" w:rsidRDefault="004253E6" w:rsidP="004253E6">
      <w:pPr>
        <w:pStyle w:val="ListParagraph"/>
        <w:numPr>
          <w:ilvl w:val="0"/>
          <w:numId w:val="30"/>
        </w:numPr>
        <w:tabs>
          <w:tab w:val="left" w:pos="1418"/>
        </w:tabs>
        <w:rPr>
          <w:bCs/>
        </w:rPr>
      </w:pPr>
      <w:r>
        <w:rPr>
          <w:bCs/>
        </w:rPr>
        <w:t xml:space="preserve">Latvijas Republikas Ģenerālprokuratūras 16.03.2020. vēstule Nr. </w:t>
      </w:r>
      <w:r w:rsidRPr="004253E6">
        <w:rPr>
          <w:bCs/>
        </w:rPr>
        <w:t>N-120-2020-00083;</w:t>
      </w:r>
    </w:p>
    <w:p w:rsidR="004253E6" w:rsidRDefault="004253E6" w:rsidP="004253E6">
      <w:pPr>
        <w:pStyle w:val="ListParagraph"/>
        <w:numPr>
          <w:ilvl w:val="0"/>
          <w:numId w:val="30"/>
        </w:numPr>
        <w:tabs>
          <w:tab w:val="left" w:pos="1418"/>
        </w:tabs>
        <w:rPr>
          <w:bCs/>
        </w:rPr>
      </w:pPr>
      <w:r>
        <w:rPr>
          <w:bCs/>
        </w:rPr>
        <w:t>Latvijas Republikas tiesībsarga 16.03.2020. vēstule Nr.</w:t>
      </w:r>
      <w:r w:rsidRPr="004253E6">
        <w:rPr>
          <w:rFonts w:ascii="Arial" w:hAnsi="Arial" w:cs="Arial"/>
          <w:color w:val="2020A0"/>
          <w:sz w:val="18"/>
          <w:szCs w:val="18"/>
        </w:rPr>
        <w:t xml:space="preserve"> </w:t>
      </w:r>
      <w:r w:rsidRPr="004253E6">
        <w:rPr>
          <w:bCs/>
        </w:rPr>
        <w:t>1-8/14</w:t>
      </w:r>
      <w:r>
        <w:rPr>
          <w:bCs/>
        </w:rPr>
        <w:t>;</w:t>
      </w:r>
    </w:p>
    <w:p w:rsidR="00142C92" w:rsidRDefault="003A0A68" w:rsidP="00142C92">
      <w:pPr>
        <w:jc w:val="both"/>
        <w:rPr>
          <w:rFonts w:eastAsia="Times New Roman" w:cs="Times New Roman"/>
          <w:szCs w:val="28"/>
        </w:rPr>
      </w:pPr>
      <w:r w:rsidRPr="00142C92">
        <w:rPr>
          <w:b/>
        </w:rPr>
        <w:lastRenderedPageBreak/>
        <w:t>J.Rancāns</w:t>
      </w:r>
      <w:r w:rsidRPr="00142C92">
        <w:t xml:space="preserve"> </w:t>
      </w:r>
      <w:r w:rsidR="00553D4C" w:rsidRPr="00142C92">
        <w:t>iepazīstina ar</w:t>
      </w:r>
      <w:r w:rsidR="00142C92" w:rsidRPr="00142C92">
        <w:t xml:space="preserve"> komisijas sēdes darba kārtību – komisijas iespējamo iniciatīvu </w:t>
      </w:r>
      <w:r w:rsidR="00142C92" w:rsidRPr="004253E6">
        <w:rPr>
          <w:rFonts w:eastAsia="Times New Roman" w:cs="Times New Roman"/>
          <w:szCs w:val="28"/>
        </w:rPr>
        <w:t>grozījumiem Militārā dienesta likumā un Latvijas Republikas Zemessardzes likumā attiecībā uz dienestā uzņemšanas nosacījumu mīkstināšanu</w:t>
      </w:r>
      <w:r w:rsidR="00142C92" w:rsidRPr="00142C92">
        <w:rPr>
          <w:rFonts w:eastAsia="Times New Roman" w:cs="Times New Roman"/>
          <w:szCs w:val="28"/>
        </w:rPr>
        <w:t>.</w:t>
      </w:r>
      <w:r w:rsidR="00FD36A9">
        <w:rPr>
          <w:rFonts w:eastAsia="Times New Roman" w:cs="Times New Roman"/>
          <w:szCs w:val="28"/>
        </w:rPr>
        <w:t xml:space="preserve"> Aicina par likumprojektu izteikties Aizsardzības ministrijas pārstāvjus.</w:t>
      </w:r>
    </w:p>
    <w:p w:rsidR="00E72388" w:rsidRDefault="00142C92" w:rsidP="00142C92">
      <w:pPr>
        <w:jc w:val="both"/>
        <w:rPr>
          <w:rFonts w:eastAsia="Times New Roman" w:cs="Times New Roman"/>
          <w:szCs w:val="28"/>
        </w:rPr>
      </w:pPr>
      <w:r w:rsidRPr="00142C92">
        <w:rPr>
          <w:rFonts w:eastAsia="Times New Roman" w:cs="Times New Roman"/>
          <w:b/>
          <w:szCs w:val="28"/>
        </w:rPr>
        <w:t>V.Upeniece</w:t>
      </w:r>
      <w:r>
        <w:rPr>
          <w:rFonts w:eastAsia="Times New Roman" w:cs="Times New Roman"/>
          <w:szCs w:val="28"/>
        </w:rPr>
        <w:t xml:space="preserve"> iepazīstina </w:t>
      </w:r>
      <w:r w:rsidR="00B21552">
        <w:rPr>
          <w:rFonts w:eastAsia="Times New Roman" w:cs="Times New Roman"/>
          <w:szCs w:val="28"/>
        </w:rPr>
        <w:t>ar piedāvāto redakciju</w:t>
      </w:r>
      <w:r w:rsidR="000859BB" w:rsidRPr="000859BB">
        <w:rPr>
          <w:rFonts w:eastAsia="Times New Roman" w:cs="Times New Roman"/>
          <w:szCs w:val="28"/>
        </w:rPr>
        <w:t xml:space="preserve"> </w:t>
      </w:r>
      <w:r w:rsidR="000859BB" w:rsidRPr="004253E6">
        <w:rPr>
          <w:rFonts w:eastAsia="Times New Roman" w:cs="Times New Roman"/>
          <w:szCs w:val="28"/>
        </w:rPr>
        <w:t>Militārā dienesta likumā</w:t>
      </w:r>
      <w:r w:rsidR="00B21552">
        <w:rPr>
          <w:rFonts w:eastAsia="Times New Roman" w:cs="Times New Roman"/>
          <w:szCs w:val="28"/>
        </w:rPr>
        <w:t>. Īsumā skaidro</w:t>
      </w:r>
      <w:r w:rsidR="00812399">
        <w:rPr>
          <w:rFonts w:eastAsia="Times New Roman" w:cs="Times New Roman"/>
          <w:szCs w:val="28"/>
        </w:rPr>
        <w:t xml:space="preserve"> likumprojekta būtību</w:t>
      </w:r>
      <w:r w:rsidR="00B21552">
        <w:rPr>
          <w:rFonts w:eastAsia="Times New Roman" w:cs="Times New Roman"/>
          <w:szCs w:val="28"/>
        </w:rPr>
        <w:t xml:space="preserve">, norādot, ka, ja līdz šim pastāv absolūtais aizliegums pieņemt profesionālajā dienestā iepriekš krimināli sodītas personas, tad tagad absolūto aizliegumu loks tiek sašaurināts, nosakot, ka pēc pieciem gadiem aizsardzības ministra izveidotā komisija var vērtēt šīs personas, izņemot tās, kas ir izdarījušas tīšus smagus vai sevišķi smagus noziegumus. </w:t>
      </w:r>
      <w:r w:rsidR="000859BB">
        <w:rPr>
          <w:rFonts w:eastAsia="Times New Roman" w:cs="Times New Roman"/>
          <w:szCs w:val="28"/>
        </w:rPr>
        <w:t xml:space="preserve">Līdzvērtīgi grozījumi būtu izdarāmi arī </w:t>
      </w:r>
      <w:r w:rsidR="007B5891">
        <w:rPr>
          <w:rFonts w:eastAsia="Times New Roman" w:cs="Times New Roman"/>
          <w:szCs w:val="28"/>
        </w:rPr>
        <w:t>Latvijas Republikas Zemessardzes likum</w:t>
      </w:r>
      <w:r w:rsidR="004A3657">
        <w:rPr>
          <w:rFonts w:eastAsia="Times New Roman" w:cs="Times New Roman"/>
          <w:szCs w:val="28"/>
        </w:rPr>
        <w:t xml:space="preserve">ā – zemessargi var būt iecelti karavīru amatos, </w:t>
      </w:r>
      <w:r w:rsidR="006B3CF0">
        <w:rPr>
          <w:rFonts w:eastAsia="Times New Roman" w:cs="Times New Roman"/>
          <w:szCs w:val="28"/>
        </w:rPr>
        <w:t>visiem profesionālā dienesta karavīriem nepieciešama pielaide valsts nosl</w:t>
      </w:r>
      <w:r w:rsidR="0073540A">
        <w:rPr>
          <w:rFonts w:eastAsia="Times New Roman" w:cs="Times New Roman"/>
          <w:szCs w:val="28"/>
        </w:rPr>
        <w:t>ēpumam, šie grozījumi ir saskaņoti ar likumu “Par valsts noslēpumu”.</w:t>
      </w:r>
      <w:r w:rsidR="00DE13AA">
        <w:rPr>
          <w:rFonts w:eastAsia="Times New Roman" w:cs="Times New Roman"/>
          <w:szCs w:val="28"/>
        </w:rPr>
        <w:t xml:space="preserve"> Skaidro grozījumu nepieciešamību, pamatojumu. </w:t>
      </w:r>
    </w:p>
    <w:p w:rsidR="00E72388" w:rsidRDefault="00E72388" w:rsidP="00142C92">
      <w:pPr>
        <w:jc w:val="both"/>
        <w:rPr>
          <w:rFonts w:eastAsia="Times New Roman" w:cs="Times New Roman"/>
          <w:i/>
          <w:szCs w:val="28"/>
        </w:rPr>
      </w:pPr>
      <w:r w:rsidRPr="00E72388">
        <w:rPr>
          <w:rFonts w:eastAsia="Times New Roman" w:cs="Times New Roman"/>
          <w:i/>
          <w:szCs w:val="28"/>
        </w:rPr>
        <w:t>S.Jakovļevai un I.Tilgasei nav papildinājumu.</w:t>
      </w:r>
    </w:p>
    <w:p w:rsidR="00DE13AA" w:rsidRPr="00DE13AA" w:rsidRDefault="00DE13AA" w:rsidP="00142C92">
      <w:pPr>
        <w:jc w:val="both"/>
        <w:rPr>
          <w:rFonts w:eastAsia="Times New Roman" w:cs="Times New Roman"/>
          <w:szCs w:val="28"/>
        </w:rPr>
      </w:pPr>
      <w:r w:rsidRPr="00DE13AA">
        <w:rPr>
          <w:rFonts w:eastAsia="Times New Roman" w:cs="Times New Roman"/>
          <w:b/>
          <w:szCs w:val="28"/>
        </w:rPr>
        <w:t>J.Rancāns</w:t>
      </w:r>
      <w:r w:rsidRPr="00DE13AA">
        <w:rPr>
          <w:rFonts w:eastAsia="Times New Roman" w:cs="Times New Roman"/>
          <w:szCs w:val="28"/>
        </w:rPr>
        <w:t xml:space="preserve"> aicina izteikties Tieslietu ministrijas pārstāvi, nor</w:t>
      </w:r>
      <w:r>
        <w:rPr>
          <w:rFonts w:eastAsia="Times New Roman" w:cs="Times New Roman"/>
          <w:szCs w:val="28"/>
        </w:rPr>
        <w:t>ādot, ka, gatavojot šo likumprojektu, tika par pamatu ņemt</w:t>
      </w:r>
      <w:r w:rsidR="0058484D">
        <w:rPr>
          <w:rFonts w:eastAsia="Times New Roman" w:cs="Times New Roman"/>
          <w:szCs w:val="28"/>
        </w:rPr>
        <w:t>a</w:t>
      </w:r>
      <w:r>
        <w:rPr>
          <w:rFonts w:eastAsia="Times New Roman" w:cs="Times New Roman"/>
          <w:szCs w:val="28"/>
        </w:rPr>
        <w:t xml:space="preserve"> Tieslietu ministrijas izstrādātā redakcija, jo tā ir viskonkrētākā.</w:t>
      </w:r>
    </w:p>
    <w:p w:rsidR="003A6B49" w:rsidRDefault="003A6B49" w:rsidP="00142C92">
      <w:pPr>
        <w:jc w:val="both"/>
        <w:rPr>
          <w:rFonts w:eastAsia="Times New Roman" w:cs="Times New Roman"/>
          <w:i/>
          <w:szCs w:val="28"/>
        </w:rPr>
      </w:pPr>
      <w:r w:rsidRPr="003A6B49">
        <w:rPr>
          <w:rFonts w:eastAsia="Times New Roman" w:cs="Times New Roman"/>
          <w:i/>
          <w:szCs w:val="28"/>
        </w:rPr>
        <w:t xml:space="preserve">Tieslietu ministrijas pārstāvis </w:t>
      </w:r>
      <w:r w:rsidR="00201587">
        <w:rPr>
          <w:rFonts w:eastAsia="Times New Roman" w:cs="Times New Roman"/>
          <w:i/>
          <w:szCs w:val="28"/>
        </w:rPr>
        <w:t>nav pieslēdzies sēdei.</w:t>
      </w:r>
    </w:p>
    <w:p w:rsidR="00864C5D" w:rsidRPr="00864C5D" w:rsidRDefault="00864C5D" w:rsidP="00142C92">
      <w:pPr>
        <w:jc w:val="both"/>
        <w:rPr>
          <w:rFonts w:eastAsia="Times New Roman" w:cs="Times New Roman"/>
          <w:szCs w:val="28"/>
        </w:rPr>
      </w:pPr>
      <w:r w:rsidRPr="00864C5D">
        <w:rPr>
          <w:rFonts w:eastAsia="Times New Roman" w:cs="Times New Roman"/>
          <w:b/>
          <w:szCs w:val="28"/>
        </w:rPr>
        <w:t>J.Rancāns</w:t>
      </w:r>
      <w:r>
        <w:rPr>
          <w:rFonts w:eastAsia="Times New Roman" w:cs="Times New Roman"/>
          <w:szCs w:val="28"/>
        </w:rPr>
        <w:t xml:space="preserve"> aicina izteikties Tiesībsarga biroja pārstāvi.</w:t>
      </w:r>
    </w:p>
    <w:p w:rsidR="00A9668B" w:rsidRDefault="00E72388" w:rsidP="00142C92">
      <w:pPr>
        <w:jc w:val="both"/>
        <w:rPr>
          <w:rFonts w:eastAsia="Times New Roman" w:cs="Times New Roman"/>
          <w:szCs w:val="28"/>
        </w:rPr>
      </w:pPr>
      <w:proofErr w:type="spellStart"/>
      <w:r w:rsidRPr="00E72388">
        <w:rPr>
          <w:rFonts w:eastAsia="Times New Roman" w:cs="Times New Roman"/>
          <w:b/>
          <w:szCs w:val="28"/>
        </w:rPr>
        <w:t>M.Malojlo</w:t>
      </w:r>
      <w:proofErr w:type="spellEnd"/>
      <w:r w:rsidRPr="00E72388">
        <w:rPr>
          <w:rFonts w:eastAsia="Times New Roman" w:cs="Times New Roman"/>
          <w:szCs w:val="28"/>
        </w:rPr>
        <w:t xml:space="preserve"> </w:t>
      </w:r>
      <w:r w:rsidR="0044090F">
        <w:rPr>
          <w:rFonts w:eastAsia="Times New Roman" w:cs="Times New Roman"/>
          <w:szCs w:val="28"/>
        </w:rPr>
        <w:t xml:space="preserve">informē, ka ir iepazinies gan ar Aizsardzības ministrijas sākotnējo piedāvāto redakciju, gan Tieslietu ministrijas redakciju. Var piekrist, ka juridiski korektāka būtu Tieslietu ministrijas piedāvātā redakcija. </w:t>
      </w:r>
      <w:r w:rsidR="00941D3D">
        <w:rPr>
          <w:rFonts w:eastAsia="Times New Roman" w:cs="Times New Roman"/>
          <w:szCs w:val="28"/>
        </w:rPr>
        <w:t xml:space="preserve">Pēc būtības no tiesībsarga puses tiek uzturēta tā pozīcija, kas norādīta </w:t>
      </w:r>
      <w:r w:rsidR="00BA6378">
        <w:rPr>
          <w:rFonts w:eastAsia="Times New Roman" w:cs="Times New Roman"/>
          <w:szCs w:val="28"/>
        </w:rPr>
        <w:t xml:space="preserve">iepriekš </w:t>
      </w:r>
      <w:r w:rsidR="00941D3D">
        <w:rPr>
          <w:rFonts w:eastAsia="Times New Roman" w:cs="Times New Roman"/>
          <w:szCs w:val="28"/>
        </w:rPr>
        <w:t xml:space="preserve">sniegtajā atzinumā. </w:t>
      </w:r>
      <w:r w:rsidR="00CD3CEB">
        <w:rPr>
          <w:rFonts w:eastAsia="Times New Roman" w:cs="Times New Roman"/>
          <w:szCs w:val="28"/>
        </w:rPr>
        <w:t>Atbalsta to, ka absolūtais aizliegums vairs neattieksies uz noziedzīgiem nodarījumi</w:t>
      </w:r>
      <w:r w:rsidR="00DE0D3C">
        <w:rPr>
          <w:rFonts w:eastAsia="Times New Roman" w:cs="Times New Roman"/>
          <w:szCs w:val="28"/>
        </w:rPr>
        <w:t>em, kas izdarīti aiz neuzmanība</w:t>
      </w:r>
      <w:r w:rsidR="00246BAB">
        <w:rPr>
          <w:rFonts w:eastAsia="Times New Roman" w:cs="Times New Roman"/>
          <w:szCs w:val="28"/>
        </w:rPr>
        <w:t>s</w:t>
      </w:r>
      <w:r w:rsidR="00DE0D3C">
        <w:rPr>
          <w:rFonts w:eastAsia="Times New Roman" w:cs="Times New Roman"/>
          <w:szCs w:val="28"/>
        </w:rPr>
        <w:t>, pozitīvi vērtējot individuālās izvērtēšanas faktoru</w:t>
      </w:r>
      <w:r w:rsidR="00684760">
        <w:rPr>
          <w:rFonts w:eastAsia="Times New Roman" w:cs="Times New Roman"/>
          <w:szCs w:val="28"/>
        </w:rPr>
        <w:t xml:space="preserve">. </w:t>
      </w:r>
      <w:r w:rsidR="00724C71">
        <w:rPr>
          <w:rFonts w:eastAsia="Times New Roman" w:cs="Times New Roman"/>
          <w:szCs w:val="28"/>
        </w:rPr>
        <w:t>Komentē par</w:t>
      </w:r>
      <w:r w:rsidR="00CD3CEB">
        <w:rPr>
          <w:rFonts w:eastAsia="Times New Roman" w:cs="Times New Roman"/>
          <w:szCs w:val="28"/>
        </w:rPr>
        <w:t xml:space="preserve"> saskaņotīb</w:t>
      </w:r>
      <w:r w:rsidR="00724C71">
        <w:rPr>
          <w:rFonts w:eastAsia="Times New Roman" w:cs="Times New Roman"/>
          <w:szCs w:val="28"/>
        </w:rPr>
        <w:t>u</w:t>
      </w:r>
      <w:r w:rsidR="00CD3CEB">
        <w:rPr>
          <w:rFonts w:eastAsia="Times New Roman" w:cs="Times New Roman"/>
          <w:szCs w:val="28"/>
        </w:rPr>
        <w:t xml:space="preserve"> ar likuma</w:t>
      </w:r>
      <w:r w:rsidR="00724C71">
        <w:rPr>
          <w:rFonts w:eastAsia="Times New Roman" w:cs="Times New Roman"/>
          <w:szCs w:val="28"/>
        </w:rPr>
        <w:t xml:space="preserve"> “Par valsts noslēpumu” normu –</w:t>
      </w:r>
      <w:r w:rsidR="003214FB">
        <w:rPr>
          <w:rFonts w:eastAsia="Times New Roman" w:cs="Times New Roman"/>
          <w:szCs w:val="28"/>
        </w:rPr>
        <w:t xml:space="preserve"> </w:t>
      </w:r>
      <w:r w:rsidR="00724C71">
        <w:rPr>
          <w:rFonts w:eastAsia="Times New Roman" w:cs="Times New Roman"/>
          <w:szCs w:val="28"/>
        </w:rPr>
        <w:t>k</w:t>
      </w:r>
      <w:r w:rsidR="00CD3CEB">
        <w:rPr>
          <w:rFonts w:eastAsia="Times New Roman" w:cs="Times New Roman"/>
          <w:szCs w:val="28"/>
        </w:rPr>
        <w:t xml:space="preserve">ā atzinumā jau tika norādīts, pašlaik likumā “Par valsts noslēpumu” ir ietverta tāda kārtība, ka gadījumā, ja pret </w:t>
      </w:r>
      <w:r w:rsidR="00C46762">
        <w:rPr>
          <w:rFonts w:eastAsia="Times New Roman" w:cs="Times New Roman"/>
          <w:szCs w:val="28"/>
        </w:rPr>
        <w:t>personu</w:t>
      </w:r>
      <w:r w:rsidR="00CD3CEB">
        <w:rPr>
          <w:rFonts w:eastAsia="Times New Roman" w:cs="Times New Roman"/>
          <w:szCs w:val="28"/>
        </w:rPr>
        <w:t xml:space="preserve"> ir bijis process par sma</w:t>
      </w:r>
      <w:r w:rsidR="00C46762">
        <w:rPr>
          <w:rFonts w:eastAsia="Times New Roman" w:cs="Times New Roman"/>
          <w:szCs w:val="28"/>
        </w:rPr>
        <w:t xml:space="preserve">gu vai sevišķi smagu noziegumu un </w:t>
      </w:r>
      <w:r w:rsidR="00CD3CEB">
        <w:rPr>
          <w:rFonts w:eastAsia="Times New Roman" w:cs="Times New Roman"/>
          <w:szCs w:val="28"/>
        </w:rPr>
        <w:t xml:space="preserve">vēlāk šis process, piemēram, uz noilguma pamata tiek izbeigts, kas ir nereabilitējošs apstāklis, </w:t>
      </w:r>
      <w:r w:rsidR="00C46762">
        <w:rPr>
          <w:rFonts w:eastAsia="Times New Roman" w:cs="Times New Roman"/>
          <w:szCs w:val="28"/>
        </w:rPr>
        <w:t xml:space="preserve">personai, </w:t>
      </w:r>
      <w:r w:rsidR="00CD3CEB">
        <w:rPr>
          <w:rFonts w:eastAsia="Times New Roman" w:cs="Times New Roman"/>
          <w:szCs w:val="28"/>
        </w:rPr>
        <w:t>atbilstoši likuma “Par valsts noslēpumu” 9.panta trešās daļas 3. punktam</w:t>
      </w:r>
      <w:r w:rsidR="00C46762">
        <w:rPr>
          <w:rFonts w:eastAsia="Times New Roman" w:cs="Times New Roman"/>
          <w:szCs w:val="28"/>
        </w:rPr>
        <w:t>,</w:t>
      </w:r>
      <w:r w:rsidR="00CD3CEB">
        <w:rPr>
          <w:rFonts w:eastAsia="Times New Roman" w:cs="Times New Roman"/>
          <w:szCs w:val="28"/>
        </w:rPr>
        <w:t xml:space="preserve"> nebūtu ierobežojum</w:t>
      </w:r>
      <w:r w:rsidR="00C46762">
        <w:rPr>
          <w:rFonts w:eastAsia="Times New Roman" w:cs="Times New Roman"/>
          <w:szCs w:val="28"/>
        </w:rPr>
        <w:t>u</w:t>
      </w:r>
      <w:r w:rsidR="00CD3CEB">
        <w:rPr>
          <w:rFonts w:eastAsia="Times New Roman" w:cs="Times New Roman"/>
          <w:szCs w:val="28"/>
        </w:rPr>
        <w:t xml:space="preserve"> saņemt pielaidi valsts noslēpumam. Kā tika teikts arī atzinumā, šāda norma tika ietverta apzināti, ar likumdevēja l</w:t>
      </w:r>
      <w:r w:rsidR="001D7895">
        <w:rPr>
          <w:rFonts w:eastAsia="Times New Roman" w:cs="Times New Roman"/>
          <w:szCs w:val="28"/>
        </w:rPr>
        <w:t xml:space="preserve">ēmumu. </w:t>
      </w:r>
      <w:r w:rsidR="003214FB">
        <w:rPr>
          <w:rFonts w:eastAsia="Times New Roman" w:cs="Times New Roman"/>
          <w:szCs w:val="28"/>
        </w:rPr>
        <w:t>Norāda, ka</w:t>
      </w:r>
      <w:r w:rsidR="007237CE">
        <w:rPr>
          <w:rFonts w:eastAsia="Times New Roman" w:cs="Times New Roman"/>
          <w:szCs w:val="28"/>
        </w:rPr>
        <w:t xml:space="preserve"> var izveidoties situ</w:t>
      </w:r>
      <w:r w:rsidR="00D90E92">
        <w:rPr>
          <w:rFonts w:eastAsia="Times New Roman" w:cs="Times New Roman"/>
          <w:szCs w:val="28"/>
        </w:rPr>
        <w:t>ācija, kad, ja kriminālprocess</w:t>
      </w:r>
      <w:r w:rsidR="00246BAB">
        <w:rPr>
          <w:rFonts w:eastAsia="Times New Roman" w:cs="Times New Roman"/>
          <w:szCs w:val="28"/>
        </w:rPr>
        <w:t xml:space="preserve"> par smagu, sevišķi smagu noziegumu, piemēram,</w:t>
      </w:r>
      <w:r w:rsidR="00D90E92">
        <w:rPr>
          <w:rFonts w:eastAsia="Times New Roman" w:cs="Times New Roman"/>
          <w:szCs w:val="28"/>
        </w:rPr>
        <w:t xml:space="preserve"> tiek izbeigts uz </w:t>
      </w:r>
      <w:r w:rsidR="00246BAB">
        <w:rPr>
          <w:rFonts w:eastAsia="Times New Roman" w:cs="Times New Roman"/>
          <w:szCs w:val="28"/>
        </w:rPr>
        <w:t>noilguma</w:t>
      </w:r>
      <w:r w:rsidR="00D90E92">
        <w:rPr>
          <w:rFonts w:eastAsia="Times New Roman" w:cs="Times New Roman"/>
          <w:szCs w:val="28"/>
        </w:rPr>
        <w:t xml:space="preserve"> pamata, tad persona varētu saņe</w:t>
      </w:r>
      <w:r w:rsidR="003214FB">
        <w:rPr>
          <w:rFonts w:eastAsia="Times New Roman" w:cs="Times New Roman"/>
          <w:szCs w:val="28"/>
        </w:rPr>
        <w:t>mt pielaidi valsts noslēpumam</w:t>
      </w:r>
      <w:r w:rsidR="00246BAB">
        <w:rPr>
          <w:rFonts w:eastAsia="Times New Roman" w:cs="Times New Roman"/>
          <w:szCs w:val="28"/>
        </w:rPr>
        <w:t>. Attiecīgi,</w:t>
      </w:r>
      <w:r w:rsidR="003214FB">
        <w:rPr>
          <w:rFonts w:eastAsia="Times New Roman" w:cs="Times New Roman"/>
          <w:szCs w:val="28"/>
        </w:rPr>
        <w:t xml:space="preserve"> k</w:t>
      </w:r>
      <w:r w:rsidR="00D90E92">
        <w:rPr>
          <w:rFonts w:eastAsia="Times New Roman" w:cs="Times New Roman"/>
          <w:szCs w:val="28"/>
        </w:rPr>
        <w:t>ā pašlaik tiek formul</w:t>
      </w:r>
      <w:r w:rsidR="00200BD1">
        <w:rPr>
          <w:rFonts w:eastAsia="Times New Roman" w:cs="Times New Roman"/>
          <w:szCs w:val="28"/>
        </w:rPr>
        <w:t>ēti nosacījumi</w:t>
      </w:r>
      <w:r w:rsidR="00D90E92">
        <w:rPr>
          <w:rFonts w:eastAsia="Times New Roman" w:cs="Times New Roman"/>
          <w:szCs w:val="28"/>
        </w:rPr>
        <w:t xml:space="preserve"> personas uzņemšana</w:t>
      </w:r>
      <w:r w:rsidR="00200BD1">
        <w:rPr>
          <w:rFonts w:eastAsia="Times New Roman" w:cs="Times New Roman"/>
          <w:szCs w:val="28"/>
        </w:rPr>
        <w:t>i</w:t>
      </w:r>
      <w:r w:rsidR="003214FB">
        <w:rPr>
          <w:rFonts w:eastAsia="Times New Roman" w:cs="Times New Roman"/>
          <w:szCs w:val="28"/>
        </w:rPr>
        <w:t xml:space="preserve"> Militārā dienesta likuma</w:t>
      </w:r>
      <w:r w:rsidR="00D90E92">
        <w:rPr>
          <w:rFonts w:eastAsia="Times New Roman" w:cs="Times New Roman"/>
          <w:szCs w:val="28"/>
        </w:rPr>
        <w:t xml:space="preserve"> </w:t>
      </w:r>
      <w:r w:rsidR="00200BD1">
        <w:rPr>
          <w:rFonts w:eastAsia="Times New Roman" w:cs="Times New Roman"/>
          <w:szCs w:val="28"/>
        </w:rPr>
        <w:t>un Zemessardzes likum</w:t>
      </w:r>
      <w:r w:rsidR="003214FB">
        <w:rPr>
          <w:rFonts w:eastAsia="Times New Roman" w:cs="Times New Roman"/>
          <w:szCs w:val="28"/>
        </w:rPr>
        <w:t>a</w:t>
      </w:r>
      <w:r w:rsidR="00200BD1">
        <w:rPr>
          <w:rFonts w:eastAsia="Times New Roman" w:cs="Times New Roman"/>
          <w:szCs w:val="28"/>
        </w:rPr>
        <w:t xml:space="preserve"> grozījumos, </w:t>
      </w:r>
      <w:r w:rsidR="000B1528">
        <w:rPr>
          <w:rFonts w:eastAsia="Times New Roman" w:cs="Times New Roman"/>
          <w:szCs w:val="28"/>
        </w:rPr>
        <w:t xml:space="preserve">attiecībā uz smagiem vai sevišķi smagiem noziegumiem neatkarīgi, vai persona ir tikusi sodīta, vai persona ir tikusi notiesāta, atbrīvojot no soda, vai personas kriminālprocess tiks izbeigts uz nereabilitējošu apstākļu pamata, pieeja militārajam dienestam un zemessardzei tiks liegta. </w:t>
      </w:r>
      <w:r w:rsidR="00A9668B">
        <w:rPr>
          <w:rFonts w:eastAsia="Times New Roman" w:cs="Times New Roman"/>
          <w:szCs w:val="28"/>
        </w:rPr>
        <w:t xml:space="preserve">Komentē situāciju saistībā ar esošo regulējumu </w:t>
      </w:r>
      <w:r w:rsidR="00993B37">
        <w:rPr>
          <w:rFonts w:eastAsia="Times New Roman" w:cs="Times New Roman"/>
          <w:szCs w:val="28"/>
        </w:rPr>
        <w:t>likumā “Par valsts noslēpumu”</w:t>
      </w:r>
      <w:r w:rsidR="00A9668B">
        <w:rPr>
          <w:rFonts w:eastAsia="Times New Roman" w:cs="Times New Roman"/>
          <w:szCs w:val="28"/>
        </w:rPr>
        <w:t xml:space="preserve"> un pielaides izsniegšanu, ja sevišķi smags noziegums izbeigts uz noilguma pamata. Norāda, ka būtu aicinājums pārskatīt arī likumu “Par valsts noslēpumu”, jo šādās situācijās, atbilstoši regulējumam,</w:t>
      </w:r>
      <w:r w:rsidR="00C46762">
        <w:rPr>
          <w:rFonts w:eastAsia="Times New Roman" w:cs="Times New Roman"/>
          <w:szCs w:val="28"/>
        </w:rPr>
        <w:t xml:space="preserve"> </w:t>
      </w:r>
      <w:r w:rsidR="00A9668B">
        <w:rPr>
          <w:rFonts w:eastAsia="Times New Roman" w:cs="Times New Roman"/>
          <w:szCs w:val="28"/>
        </w:rPr>
        <w:t>tiesību piemērot</w:t>
      </w:r>
      <w:r w:rsidR="003214FB">
        <w:rPr>
          <w:rFonts w:eastAsia="Times New Roman" w:cs="Times New Roman"/>
          <w:szCs w:val="28"/>
        </w:rPr>
        <w:t xml:space="preserve">ājam nekas cits neatliktu, kā, neesot citiem apstākļiem, </w:t>
      </w:r>
      <w:r w:rsidR="00A9668B">
        <w:rPr>
          <w:rFonts w:eastAsia="Times New Roman" w:cs="Times New Roman"/>
          <w:szCs w:val="28"/>
        </w:rPr>
        <w:t xml:space="preserve">šis konkrētais apstāklis nebūtu par šķērsli saņemt pielaidi valsts noslēpumam. Ņemot vērā, ka pašlaik šāds regulējums ir, Aizsardzības ministrija anotācijā to pamato, grozījumi tiek izstrādāti ar to, ka jāsaskaņo šie divi likumi, kam Tiesībsarga birojs piekrīt. Tādēļ jāizšķiras, vai tiek mainīts likums “Par valsts noslēpumu” un uz šiem gadījumiem netiek attiecināts, ka var brīvi saņemt pielaidi valsts noslēpumam, vai, ja tiek saglabāta redakcija, ko iesniedza Aizsardzības ministrija, tad faktiski rodas pretrunas – persona, kas var saņemt pielaidi valsts noslēpumam, nevar dienēt, vai trešais variants, kas būtu kompromisa variants, - šo apstākli, ka kriminālprocess tiek izbeigts uz nereabilitējošu apstākļu pamata, attiecinātu tāpat uz smagiem, sevišķi smagiem noziegumiem, bet tikai ar individuālu izvērtējumu. </w:t>
      </w:r>
      <w:r w:rsidR="008C35C7">
        <w:rPr>
          <w:rFonts w:eastAsia="Times New Roman" w:cs="Times New Roman"/>
          <w:szCs w:val="28"/>
        </w:rPr>
        <w:t xml:space="preserve">Ja pašlaik likumā “Par valsts noslēpumu” neprasa individuālu izvērtējumu, </w:t>
      </w:r>
      <w:r w:rsidR="00FE2018">
        <w:rPr>
          <w:rFonts w:eastAsia="Times New Roman" w:cs="Times New Roman"/>
          <w:szCs w:val="28"/>
        </w:rPr>
        <w:t xml:space="preserve">ja persona ir izdarījusi smagu vai sevišķi </w:t>
      </w:r>
      <w:r w:rsidR="00FE2018">
        <w:rPr>
          <w:rFonts w:eastAsia="Times New Roman" w:cs="Times New Roman"/>
          <w:szCs w:val="28"/>
        </w:rPr>
        <w:lastRenderedPageBreak/>
        <w:t>smagu noziegumu, kas tiek izbeigts uz nereabilitējošu apstākļu pamata, tad Militārā dienesta likumā un Latvijas Republikas Zemessardzes likumā varētu ieviest līdzīgu normu, tikai attiecībā uz šādiem gadījumiem paredzēt individuālu izvērtējumu. Citādi no Tiesībsarga biroja puses grozījumi ir atbalstāmi.</w:t>
      </w:r>
    </w:p>
    <w:p w:rsidR="00FE2018" w:rsidRDefault="00DA618F" w:rsidP="00142C92">
      <w:pPr>
        <w:jc w:val="both"/>
        <w:rPr>
          <w:rFonts w:eastAsia="Times New Roman" w:cs="Times New Roman"/>
          <w:szCs w:val="28"/>
        </w:rPr>
      </w:pPr>
      <w:r w:rsidRPr="00DA618F">
        <w:rPr>
          <w:rFonts w:eastAsia="Times New Roman" w:cs="Times New Roman"/>
          <w:b/>
          <w:szCs w:val="28"/>
        </w:rPr>
        <w:t>J.Rancāns</w:t>
      </w:r>
      <w:r>
        <w:rPr>
          <w:rFonts w:eastAsia="Times New Roman" w:cs="Times New Roman"/>
          <w:szCs w:val="28"/>
        </w:rPr>
        <w:t xml:space="preserve"> dod vārdu Ģenerālprokuratūras pārstāvjiem.</w:t>
      </w:r>
    </w:p>
    <w:p w:rsidR="00DA618F" w:rsidRDefault="00DA618F" w:rsidP="00142C92">
      <w:pPr>
        <w:jc w:val="both"/>
        <w:rPr>
          <w:rFonts w:eastAsia="Times New Roman" w:cs="Times New Roman"/>
          <w:szCs w:val="28"/>
        </w:rPr>
      </w:pPr>
      <w:r w:rsidRPr="00DA618F">
        <w:rPr>
          <w:rFonts w:eastAsia="Times New Roman" w:cs="Times New Roman"/>
          <w:b/>
          <w:szCs w:val="28"/>
        </w:rPr>
        <w:t>S.Rūtiņš</w:t>
      </w:r>
      <w:r>
        <w:rPr>
          <w:rFonts w:eastAsia="Times New Roman" w:cs="Times New Roman"/>
          <w:szCs w:val="28"/>
        </w:rPr>
        <w:t xml:space="preserve"> norāda, ka Ģenerālprokuratūra ir izklāstījusi savu viedokli iesniegtajā atzinum</w:t>
      </w:r>
      <w:r w:rsidR="0035050C">
        <w:rPr>
          <w:rFonts w:eastAsia="Times New Roman" w:cs="Times New Roman"/>
          <w:szCs w:val="28"/>
        </w:rPr>
        <w:t xml:space="preserve">ā, nav konceptuālu iebildumu par Aizsardzības ministrijas izstrādātajiem grozījumiem abos likumos un Tieslietu ministrijas precizējumiem juridiskās tehnikas veidā. Vienīgais, ko norādīja atzinumā, un šo domu jau pauda Tiesībsarga biroja pārstāvis, jābūt korelācijai ar likumu </w:t>
      </w:r>
      <w:r w:rsidR="0061486F">
        <w:rPr>
          <w:rFonts w:eastAsia="Times New Roman" w:cs="Times New Roman"/>
          <w:szCs w:val="28"/>
        </w:rPr>
        <w:t>“P</w:t>
      </w:r>
      <w:r w:rsidR="0035050C">
        <w:rPr>
          <w:rFonts w:eastAsia="Times New Roman" w:cs="Times New Roman"/>
          <w:szCs w:val="28"/>
        </w:rPr>
        <w:t>ar valsts noslēpumu”</w:t>
      </w:r>
      <w:r w:rsidR="0061486F">
        <w:rPr>
          <w:rFonts w:eastAsia="Times New Roman" w:cs="Times New Roman"/>
          <w:szCs w:val="28"/>
        </w:rPr>
        <w:t>.</w:t>
      </w:r>
    </w:p>
    <w:p w:rsidR="0035050C" w:rsidRDefault="0035050C" w:rsidP="00142C92">
      <w:pPr>
        <w:jc w:val="both"/>
        <w:rPr>
          <w:rFonts w:eastAsia="Times New Roman" w:cs="Times New Roman"/>
          <w:szCs w:val="28"/>
        </w:rPr>
      </w:pPr>
      <w:r w:rsidRPr="0035050C">
        <w:rPr>
          <w:rFonts w:eastAsia="Times New Roman" w:cs="Times New Roman"/>
          <w:b/>
          <w:szCs w:val="28"/>
        </w:rPr>
        <w:t>I.Gerasimins</w:t>
      </w:r>
      <w:r w:rsidR="00BE4011">
        <w:rPr>
          <w:rFonts w:eastAsia="Times New Roman" w:cs="Times New Roman"/>
          <w:szCs w:val="28"/>
        </w:rPr>
        <w:t xml:space="preserve"> norāda, ka nav papildu</w:t>
      </w:r>
      <w:r>
        <w:rPr>
          <w:rFonts w:eastAsia="Times New Roman" w:cs="Times New Roman"/>
          <w:szCs w:val="28"/>
        </w:rPr>
        <w:t xml:space="preserve"> komentāru S.Rūtiņa teiktajam.</w:t>
      </w:r>
    </w:p>
    <w:p w:rsidR="00AE5D25" w:rsidRDefault="004E1473" w:rsidP="00142C92">
      <w:pPr>
        <w:jc w:val="both"/>
        <w:rPr>
          <w:rFonts w:eastAsia="Times New Roman" w:cs="Times New Roman"/>
          <w:szCs w:val="28"/>
        </w:rPr>
      </w:pPr>
      <w:r w:rsidRPr="004E1473">
        <w:rPr>
          <w:rFonts w:eastAsia="Times New Roman" w:cs="Times New Roman"/>
          <w:b/>
          <w:szCs w:val="28"/>
        </w:rPr>
        <w:t>J.Rancāns</w:t>
      </w:r>
      <w:r>
        <w:rPr>
          <w:rFonts w:eastAsia="Times New Roman" w:cs="Times New Roman"/>
          <w:szCs w:val="28"/>
        </w:rPr>
        <w:t xml:space="preserve"> aicina izteikties Satversmes aizsardzības biroja pārstāvi.</w:t>
      </w:r>
    </w:p>
    <w:p w:rsidR="00AE5D25" w:rsidRDefault="00AE5D25" w:rsidP="00142C92">
      <w:pPr>
        <w:jc w:val="both"/>
        <w:rPr>
          <w:rFonts w:eastAsia="Times New Roman" w:cs="Times New Roman"/>
          <w:i/>
          <w:szCs w:val="28"/>
        </w:rPr>
      </w:pPr>
      <w:r w:rsidRPr="00AE5D25">
        <w:rPr>
          <w:rFonts w:eastAsia="Times New Roman" w:cs="Times New Roman"/>
          <w:i/>
          <w:szCs w:val="28"/>
        </w:rPr>
        <w:t xml:space="preserve">Satversmes aizsardzības biroja pārstāvis </w:t>
      </w:r>
      <w:r w:rsidR="00201587">
        <w:rPr>
          <w:rFonts w:eastAsia="Times New Roman" w:cs="Times New Roman"/>
          <w:i/>
          <w:szCs w:val="28"/>
        </w:rPr>
        <w:t>nav pieslēdzies sēdei.</w:t>
      </w:r>
    </w:p>
    <w:p w:rsidR="00A17F81" w:rsidRDefault="00352B80" w:rsidP="00142C92">
      <w:pPr>
        <w:jc w:val="both"/>
        <w:rPr>
          <w:rFonts w:eastAsia="Times New Roman" w:cs="Times New Roman"/>
          <w:szCs w:val="28"/>
        </w:rPr>
      </w:pPr>
      <w:r w:rsidRPr="00352B80">
        <w:rPr>
          <w:rFonts w:eastAsia="Times New Roman" w:cs="Times New Roman"/>
          <w:b/>
          <w:szCs w:val="28"/>
        </w:rPr>
        <w:t>L.Millere</w:t>
      </w:r>
      <w:r>
        <w:rPr>
          <w:rFonts w:eastAsia="Times New Roman" w:cs="Times New Roman"/>
          <w:szCs w:val="28"/>
        </w:rPr>
        <w:t xml:space="preserve"> norāda, ka Saeimas Juridiskais birojs pozitīvi vērtē personas tiesību ierobežojumu pārskatīšanu, jo šāda prasība izriet gan no Satversmes, gan starptautiskajiem tiesību aktiem, ka likumdevējam regulāri ir jāvērtē, vai noteiktie personu tiesību ierobežojumi ir samērīgi un nepieciešami konkrētajā brīdī. Juridiskais birojs neiebilst arī likumprojekta virzīšanai tālāk. Norāda, ka ir radies viens jautājums, par to, iespējams, vēl varēs diskutēt starp las</w:t>
      </w:r>
      <w:r w:rsidR="00A17F81">
        <w:rPr>
          <w:rFonts w:eastAsia="Times New Roman" w:cs="Times New Roman"/>
          <w:szCs w:val="28"/>
        </w:rPr>
        <w:t>ījumiem – par to normu, kur ir aizsardzības ministra izveidotā komisija, kurai ir tiesības vērtēt gadījumos, ja nav izdarīts tīšs smags vai sevišķi smags noziegums, par tādu personu pieņemšanu dienestā. Sasaiste ir “ja pagājuši vairāk nekā pieci gadi no spr</w:t>
      </w:r>
      <w:r w:rsidR="00C46762">
        <w:rPr>
          <w:rFonts w:eastAsia="Times New Roman" w:cs="Times New Roman"/>
          <w:szCs w:val="28"/>
        </w:rPr>
        <w:t>ieduma spēkā stāšanās dienas”. Jautā, v</w:t>
      </w:r>
      <w:r w:rsidR="00A17F81">
        <w:rPr>
          <w:rFonts w:eastAsia="Times New Roman" w:cs="Times New Roman"/>
          <w:szCs w:val="28"/>
        </w:rPr>
        <w:t xml:space="preserve">ai tīri teorētiski nevar sanākt tādi gadījumi, kad spriedums vēl nav izpildīts, bet </w:t>
      </w:r>
      <w:r w:rsidR="00AB6ED9">
        <w:rPr>
          <w:rFonts w:eastAsia="Times New Roman" w:cs="Times New Roman"/>
          <w:szCs w:val="28"/>
        </w:rPr>
        <w:t>jau var tikt persona vērtēta. Tur, kur ir runa par kriminālprocesu izbeigšanām, tur, protams, šie pieci gadi ir iederīgi, bet attiecībā uz tiem gadījumiem, kad persona bijusi notiesāta, to vēl ir jāpavērtē.</w:t>
      </w:r>
      <w:r w:rsidR="00BE4011">
        <w:rPr>
          <w:rFonts w:eastAsia="Times New Roman" w:cs="Times New Roman"/>
          <w:szCs w:val="28"/>
        </w:rPr>
        <w:t xml:space="preserve"> Konceptuālai virzīšanai nav iebildumu.</w:t>
      </w:r>
    </w:p>
    <w:p w:rsidR="00BE4011" w:rsidRDefault="00363CD6" w:rsidP="00142C92">
      <w:pPr>
        <w:jc w:val="both"/>
        <w:rPr>
          <w:rFonts w:eastAsia="Times New Roman" w:cs="Times New Roman"/>
          <w:i/>
          <w:szCs w:val="28"/>
        </w:rPr>
      </w:pPr>
      <w:proofErr w:type="spellStart"/>
      <w:r w:rsidRPr="00363CD6">
        <w:rPr>
          <w:rFonts w:eastAsia="Times New Roman" w:cs="Times New Roman"/>
          <w:i/>
          <w:szCs w:val="28"/>
        </w:rPr>
        <w:t>M.Sta</w:t>
      </w:r>
      <w:r w:rsidR="006B3B50">
        <w:rPr>
          <w:rFonts w:eastAsia="Times New Roman" w:cs="Times New Roman"/>
          <w:i/>
          <w:szCs w:val="28"/>
        </w:rPr>
        <w:t>ķis</w:t>
      </w:r>
      <w:proofErr w:type="spellEnd"/>
      <w:r w:rsidR="006B3B50">
        <w:rPr>
          <w:rFonts w:eastAsia="Times New Roman" w:cs="Times New Roman"/>
          <w:i/>
          <w:szCs w:val="28"/>
        </w:rPr>
        <w:t xml:space="preserve">, </w:t>
      </w:r>
      <w:proofErr w:type="spellStart"/>
      <w:r w:rsidRPr="00363CD6">
        <w:rPr>
          <w:rFonts w:eastAsia="Times New Roman" w:cs="Times New Roman"/>
          <w:i/>
          <w:szCs w:val="28"/>
        </w:rPr>
        <w:t>I.Tilgase</w:t>
      </w:r>
      <w:proofErr w:type="spellEnd"/>
      <w:r w:rsidR="006B3B50">
        <w:rPr>
          <w:rFonts w:eastAsia="Times New Roman" w:cs="Times New Roman"/>
          <w:i/>
          <w:szCs w:val="28"/>
        </w:rPr>
        <w:t>, S.Jakovļeva</w:t>
      </w:r>
      <w:r w:rsidRPr="00363CD6">
        <w:rPr>
          <w:rFonts w:eastAsia="Times New Roman" w:cs="Times New Roman"/>
          <w:i/>
          <w:szCs w:val="28"/>
        </w:rPr>
        <w:t xml:space="preserve"> diskutē par prognozēm saistībā ar izmaiņām esošajā kārtīb</w:t>
      </w:r>
      <w:r w:rsidR="00A212F3">
        <w:rPr>
          <w:rFonts w:eastAsia="Times New Roman" w:cs="Times New Roman"/>
          <w:i/>
          <w:szCs w:val="28"/>
        </w:rPr>
        <w:t>ā, potenciālajiem risinājumiem, atteikumu daudzumu šī iemesla dē</w:t>
      </w:r>
      <w:r w:rsidR="006B3B50">
        <w:rPr>
          <w:rFonts w:eastAsia="Times New Roman" w:cs="Times New Roman"/>
          <w:i/>
          <w:szCs w:val="28"/>
        </w:rPr>
        <w:t>ļ, par iepriekš atskaitīto zemessargu iespējamo atgriešanos</w:t>
      </w:r>
      <w:r w:rsidR="00D81E95">
        <w:rPr>
          <w:rFonts w:eastAsia="Times New Roman" w:cs="Times New Roman"/>
          <w:i/>
          <w:szCs w:val="28"/>
        </w:rPr>
        <w:t>, par iepriekš konstatētām situācijām.</w:t>
      </w:r>
    </w:p>
    <w:p w:rsidR="00111925" w:rsidRDefault="00D81E95" w:rsidP="00142C92">
      <w:pPr>
        <w:jc w:val="both"/>
        <w:rPr>
          <w:rFonts w:eastAsia="Times New Roman" w:cs="Times New Roman"/>
          <w:szCs w:val="28"/>
        </w:rPr>
      </w:pPr>
      <w:r w:rsidRPr="009455F1">
        <w:rPr>
          <w:rFonts w:eastAsia="Times New Roman" w:cs="Times New Roman"/>
          <w:b/>
          <w:szCs w:val="28"/>
        </w:rPr>
        <w:t>J.Rancāns</w:t>
      </w:r>
      <w:r>
        <w:rPr>
          <w:rFonts w:eastAsia="Times New Roman" w:cs="Times New Roman"/>
          <w:szCs w:val="28"/>
        </w:rPr>
        <w:t xml:space="preserve"> precizē, vai </w:t>
      </w:r>
      <w:r w:rsidR="009455F1">
        <w:rPr>
          <w:rFonts w:eastAsia="Times New Roman" w:cs="Times New Roman"/>
          <w:szCs w:val="28"/>
        </w:rPr>
        <w:t xml:space="preserve">likumam vajadzētu </w:t>
      </w:r>
      <w:r w:rsidR="000C4265">
        <w:rPr>
          <w:rFonts w:eastAsia="Times New Roman" w:cs="Times New Roman"/>
          <w:szCs w:val="28"/>
        </w:rPr>
        <w:t>paredzēt</w:t>
      </w:r>
      <w:r w:rsidR="009455F1">
        <w:rPr>
          <w:rFonts w:eastAsia="Times New Roman" w:cs="Times New Roman"/>
          <w:szCs w:val="28"/>
        </w:rPr>
        <w:t xml:space="preserve"> spēkā stāšanās laiku. Piemēram, 2021. gada 1. februāri. Vaicā, vai deputātiem nav iebildumu.</w:t>
      </w:r>
    </w:p>
    <w:p w:rsidR="00511639" w:rsidRDefault="00511639" w:rsidP="00142C92">
      <w:pPr>
        <w:jc w:val="both"/>
        <w:rPr>
          <w:rFonts w:eastAsia="Times New Roman" w:cs="Times New Roman"/>
          <w:i/>
          <w:szCs w:val="28"/>
        </w:rPr>
      </w:pPr>
      <w:r w:rsidRPr="00511639">
        <w:rPr>
          <w:rFonts w:eastAsia="Times New Roman" w:cs="Times New Roman"/>
          <w:i/>
          <w:szCs w:val="28"/>
        </w:rPr>
        <w:t>Deput</w:t>
      </w:r>
      <w:r w:rsidR="000C4265">
        <w:rPr>
          <w:rFonts w:eastAsia="Times New Roman" w:cs="Times New Roman"/>
          <w:i/>
          <w:szCs w:val="28"/>
        </w:rPr>
        <w:t xml:space="preserve">ātiem nav iebildumu, </w:t>
      </w:r>
      <w:r w:rsidR="000C4265" w:rsidRPr="00AB453E">
        <w:rPr>
          <w:rFonts w:eastAsia="Times New Roman" w:cs="Times New Roman"/>
          <w:b/>
          <w:i/>
          <w:szCs w:val="28"/>
        </w:rPr>
        <w:t>nolemts</w:t>
      </w:r>
      <w:r w:rsidR="000C4265">
        <w:rPr>
          <w:rFonts w:eastAsia="Times New Roman" w:cs="Times New Roman"/>
          <w:i/>
          <w:szCs w:val="28"/>
        </w:rPr>
        <w:t xml:space="preserve"> iekļaut šādu normu likumprojektā.</w:t>
      </w:r>
    </w:p>
    <w:p w:rsidR="00383717" w:rsidRPr="00383717" w:rsidRDefault="00383717" w:rsidP="00142C92">
      <w:pPr>
        <w:jc w:val="both"/>
        <w:rPr>
          <w:rFonts w:eastAsia="Times New Roman" w:cs="Times New Roman"/>
          <w:szCs w:val="28"/>
        </w:rPr>
      </w:pPr>
      <w:r w:rsidRPr="00383717">
        <w:rPr>
          <w:rFonts w:eastAsia="Times New Roman" w:cs="Times New Roman"/>
          <w:b/>
          <w:szCs w:val="28"/>
        </w:rPr>
        <w:t>J.Rancāns</w:t>
      </w:r>
      <w:r>
        <w:rPr>
          <w:rFonts w:eastAsia="Times New Roman" w:cs="Times New Roman"/>
          <w:szCs w:val="28"/>
        </w:rPr>
        <w:t xml:space="preserve"> aicina deput</w:t>
      </w:r>
      <w:r w:rsidR="00DD0167">
        <w:rPr>
          <w:rFonts w:eastAsia="Times New Roman" w:cs="Times New Roman"/>
          <w:szCs w:val="28"/>
        </w:rPr>
        <w:t>ātus balsot par piedāvāto likumprojektu “Grozījumi Militārā dienesta likumā”.</w:t>
      </w:r>
    </w:p>
    <w:p w:rsidR="00E759A6" w:rsidRPr="00DD0167" w:rsidRDefault="00E759A6" w:rsidP="00CB71C2">
      <w:pPr>
        <w:pStyle w:val="ListParagraph"/>
        <w:tabs>
          <w:tab w:val="left" w:pos="1418"/>
        </w:tabs>
        <w:ind w:left="0"/>
        <w:jc w:val="both"/>
        <w:rPr>
          <w:rFonts w:ascii="Korinna LRS" w:hAnsi="Korinna LRS"/>
          <w:b/>
        </w:rPr>
      </w:pPr>
      <w:r w:rsidRPr="00DD0167">
        <w:rPr>
          <w:rFonts w:eastAsiaTheme="minorHAnsi" w:cstheme="minorBidi"/>
          <w:b/>
          <w:bCs/>
          <w:szCs w:val="22"/>
        </w:rPr>
        <w:t>Balsojums:</w:t>
      </w:r>
    </w:p>
    <w:p w:rsidR="0060177E" w:rsidRPr="00DD0167" w:rsidRDefault="00674306" w:rsidP="00CB71C2">
      <w:pPr>
        <w:pStyle w:val="ListParagraph"/>
        <w:tabs>
          <w:tab w:val="left" w:pos="1418"/>
        </w:tabs>
        <w:ind w:left="0"/>
        <w:jc w:val="both"/>
        <w:rPr>
          <w:bCs/>
          <w:i/>
          <w:iCs/>
        </w:rPr>
      </w:pPr>
      <w:r w:rsidRPr="00DD0167">
        <w:rPr>
          <w:bCs/>
          <w:i/>
          <w:iCs/>
        </w:rPr>
        <w:t>J.Rancāns – par, A.Blumbergs – par, E.Šnore – par,</w:t>
      </w:r>
      <w:r w:rsidR="0060177E" w:rsidRPr="00DD0167">
        <w:rPr>
          <w:bCs/>
          <w:i/>
          <w:iCs/>
        </w:rPr>
        <w:t xml:space="preserve"> R.Bergmanis – par,</w:t>
      </w:r>
      <w:r w:rsidRPr="00DD0167">
        <w:rPr>
          <w:bCs/>
          <w:i/>
          <w:iCs/>
        </w:rPr>
        <w:t xml:space="preserve"> I.Klementjevs – </w:t>
      </w:r>
      <w:r w:rsidR="00992F33">
        <w:rPr>
          <w:bCs/>
          <w:i/>
          <w:iCs/>
        </w:rPr>
        <w:t>atturas</w:t>
      </w:r>
      <w:r w:rsidRPr="00DD0167">
        <w:rPr>
          <w:bCs/>
          <w:i/>
          <w:iCs/>
        </w:rPr>
        <w:t xml:space="preserve">, A.Latkovskis – par, </w:t>
      </w:r>
      <w:r w:rsidR="00FC5097" w:rsidRPr="00DD0167">
        <w:rPr>
          <w:bCs/>
          <w:i/>
          <w:iCs/>
        </w:rPr>
        <w:t xml:space="preserve">M.Staķis – par, </w:t>
      </w:r>
      <w:r w:rsidRPr="00DD0167">
        <w:rPr>
          <w:bCs/>
          <w:i/>
          <w:iCs/>
        </w:rPr>
        <w:t>A.Zakatistovs – par, N.Žunna – par.</w:t>
      </w:r>
      <w:r w:rsidR="0060177E" w:rsidRPr="00DD0167">
        <w:rPr>
          <w:bCs/>
          <w:i/>
          <w:iCs/>
        </w:rPr>
        <w:t xml:space="preserve"> </w:t>
      </w:r>
    </w:p>
    <w:p w:rsidR="008125B6" w:rsidRPr="002D3FE0" w:rsidRDefault="008125B6" w:rsidP="0060177E">
      <w:pPr>
        <w:rPr>
          <w:b/>
          <w:bCs/>
          <w:color w:val="FF0000"/>
        </w:rPr>
      </w:pPr>
    </w:p>
    <w:p w:rsidR="0060177E" w:rsidRPr="00992F33" w:rsidRDefault="00FC5097" w:rsidP="0060177E">
      <w:pPr>
        <w:rPr>
          <w:b/>
          <w:bCs/>
        </w:rPr>
      </w:pPr>
      <w:r w:rsidRPr="00992F33">
        <w:rPr>
          <w:b/>
          <w:bCs/>
        </w:rPr>
        <w:t>L</w:t>
      </w:r>
      <w:r w:rsidR="00F4533C" w:rsidRPr="00992F33">
        <w:rPr>
          <w:b/>
          <w:bCs/>
        </w:rPr>
        <w:t>ĒMUMS:</w:t>
      </w:r>
    </w:p>
    <w:p w:rsidR="004C2835" w:rsidRPr="009242CB" w:rsidRDefault="0034134B" w:rsidP="001D0451">
      <w:pPr>
        <w:pStyle w:val="ListParagraph"/>
        <w:numPr>
          <w:ilvl w:val="0"/>
          <w:numId w:val="23"/>
        </w:numPr>
        <w:jc w:val="both"/>
        <w:rPr>
          <w:i/>
        </w:rPr>
      </w:pPr>
      <w:r>
        <w:t xml:space="preserve">virzīt likumprojektu </w:t>
      </w:r>
      <w:r w:rsidRPr="009C2145">
        <w:rPr>
          <w:b/>
          <w:noProof/>
        </w:rPr>
        <w:t>“</w:t>
      </w:r>
      <w:r w:rsidRPr="009C2145">
        <w:rPr>
          <w:b/>
          <w:szCs w:val="28"/>
        </w:rPr>
        <w:t>Grozījumi Militārā dienesta likumā</w:t>
      </w:r>
      <w:r w:rsidRPr="009C2145">
        <w:rPr>
          <w:b/>
          <w:noProof/>
        </w:rPr>
        <w:t xml:space="preserve">” </w:t>
      </w:r>
      <w:r>
        <w:t>izskatīšanai Saeimas sēdē pirmajā lasījumā kā Aizsardzības, iekšlietu un korupcijas novēršanas komisijas iesniegtu likumprojektu;</w:t>
      </w:r>
    </w:p>
    <w:p w:rsidR="009242CB" w:rsidRPr="009242CB" w:rsidRDefault="009242CB" w:rsidP="009242CB">
      <w:pPr>
        <w:pStyle w:val="ListParagraph"/>
        <w:numPr>
          <w:ilvl w:val="0"/>
          <w:numId w:val="23"/>
        </w:numPr>
        <w:jc w:val="both"/>
      </w:pPr>
      <w:r w:rsidRPr="009242CB">
        <w:t>lūgt Saeimas Prezidiju minēto likumprojektu nodot tikai Aizsardzības, iekšlietu un korupcijas novēršanas komisijai, nosakot, ka tā ir atbildīgā komisija;</w:t>
      </w:r>
    </w:p>
    <w:p w:rsidR="001D0451" w:rsidRPr="009C2145" w:rsidRDefault="001D0451" w:rsidP="001D0451">
      <w:pPr>
        <w:pStyle w:val="ListParagraph"/>
        <w:numPr>
          <w:ilvl w:val="0"/>
          <w:numId w:val="23"/>
        </w:numPr>
        <w:jc w:val="both"/>
        <w:rPr>
          <w:noProof/>
        </w:rPr>
      </w:pPr>
      <w:bookmarkStart w:id="0" w:name="_GoBack"/>
      <w:bookmarkEnd w:id="0"/>
      <w:r w:rsidRPr="009C2145">
        <w:rPr>
          <w:noProof/>
        </w:rPr>
        <w:t>lūgt Saeimas Prezidiju iekļaut minēt</w:t>
      </w:r>
      <w:r w:rsidR="00195133">
        <w:rPr>
          <w:noProof/>
        </w:rPr>
        <w:t>ā</w:t>
      </w:r>
      <w:r w:rsidRPr="009C2145">
        <w:rPr>
          <w:noProof/>
        </w:rPr>
        <w:t xml:space="preserve"> likumprojekt</w:t>
      </w:r>
      <w:r w:rsidR="00195133">
        <w:rPr>
          <w:noProof/>
        </w:rPr>
        <w:t>a</w:t>
      </w:r>
      <w:r w:rsidRPr="009C2145">
        <w:rPr>
          <w:noProof/>
        </w:rPr>
        <w:t xml:space="preserve"> izskatīš</w:t>
      </w:r>
      <w:r w:rsidR="0034134B">
        <w:rPr>
          <w:noProof/>
        </w:rPr>
        <w:t xml:space="preserve">anu </w:t>
      </w:r>
      <w:r w:rsidR="00B24FE9">
        <w:rPr>
          <w:noProof/>
        </w:rPr>
        <w:t xml:space="preserve">tuvākās </w:t>
      </w:r>
      <w:r w:rsidR="0034134B">
        <w:rPr>
          <w:noProof/>
        </w:rPr>
        <w:t xml:space="preserve">Saeimas sēdes darba kārtībā </w:t>
      </w:r>
      <w:r w:rsidR="0034134B">
        <w:t>bez atkārtotas izskatīšanas atbildīgajā komisijā;</w:t>
      </w:r>
    </w:p>
    <w:p w:rsidR="001D0451" w:rsidRDefault="001D0451" w:rsidP="001D0451">
      <w:pPr>
        <w:pStyle w:val="ListParagraph"/>
        <w:numPr>
          <w:ilvl w:val="0"/>
          <w:numId w:val="23"/>
        </w:numPr>
        <w:jc w:val="both"/>
        <w:rPr>
          <w:noProof/>
        </w:rPr>
      </w:pPr>
      <w:r>
        <w:rPr>
          <w:noProof/>
        </w:rPr>
        <w:t>lūgt noteikt priekšlikumu iesniegšanas termiņu – 2 nedēļas;</w:t>
      </w:r>
    </w:p>
    <w:p w:rsidR="001D0451" w:rsidRDefault="001D0451" w:rsidP="001D0451">
      <w:pPr>
        <w:pStyle w:val="ListParagraph"/>
        <w:numPr>
          <w:ilvl w:val="0"/>
          <w:numId w:val="23"/>
        </w:numPr>
        <w:jc w:val="both"/>
        <w:rPr>
          <w:noProof/>
        </w:rPr>
      </w:pPr>
      <w:r>
        <w:rPr>
          <w:noProof/>
        </w:rPr>
        <w:t>referents par likumprojektu – E.Šnore.</w:t>
      </w:r>
    </w:p>
    <w:p w:rsidR="00992F33" w:rsidRDefault="00992F33" w:rsidP="00992F33">
      <w:pPr>
        <w:jc w:val="both"/>
        <w:rPr>
          <w:b/>
          <w:bCs/>
        </w:rPr>
      </w:pPr>
    </w:p>
    <w:p w:rsidR="00992F33" w:rsidRDefault="00992F33" w:rsidP="00992F33">
      <w:pPr>
        <w:jc w:val="both"/>
        <w:rPr>
          <w:bCs/>
        </w:rPr>
      </w:pPr>
      <w:r>
        <w:rPr>
          <w:b/>
          <w:bCs/>
        </w:rPr>
        <w:t xml:space="preserve">J.Rancāns </w:t>
      </w:r>
      <w:r>
        <w:rPr>
          <w:bCs/>
        </w:rPr>
        <w:t xml:space="preserve">informē, ka tieši tāds pats likumprojekts ir “Grozījumi Latvijas Republikas Zemessardzes likumā”, precīzi tā pati redakcija. Aicina deputātus balsot par šo likumprojektu, tā kā arī šī likumprojekta redakcija ir izrunāta kopā ar iepriekš izskatīto likumprojektu. </w:t>
      </w:r>
    </w:p>
    <w:p w:rsidR="001D0451" w:rsidRDefault="001D0451" w:rsidP="006B3A41">
      <w:pPr>
        <w:pStyle w:val="ListParagraph"/>
        <w:tabs>
          <w:tab w:val="left" w:pos="1418"/>
        </w:tabs>
        <w:ind w:left="0"/>
        <w:jc w:val="both"/>
        <w:rPr>
          <w:rFonts w:eastAsiaTheme="minorHAnsi" w:cstheme="minorBidi"/>
          <w:b/>
          <w:bCs/>
          <w:szCs w:val="22"/>
        </w:rPr>
      </w:pPr>
    </w:p>
    <w:p w:rsidR="009C2145" w:rsidRDefault="009C2145" w:rsidP="006B3A41">
      <w:pPr>
        <w:pStyle w:val="ListParagraph"/>
        <w:tabs>
          <w:tab w:val="left" w:pos="1418"/>
        </w:tabs>
        <w:ind w:left="0"/>
        <w:jc w:val="both"/>
        <w:rPr>
          <w:rFonts w:eastAsiaTheme="minorHAnsi" w:cstheme="minorBidi"/>
          <w:b/>
          <w:bCs/>
          <w:szCs w:val="22"/>
        </w:rPr>
      </w:pPr>
    </w:p>
    <w:p w:rsidR="006B3A41" w:rsidRPr="00DD0167" w:rsidRDefault="006B3A41" w:rsidP="006B3A41">
      <w:pPr>
        <w:pStyle w:val="ListParagraph"/>
        <w:tabs>
          <w:tab w:val="left" w:pos="1418"/>
        </w:tabs>
        <w:ind w:left="0"/>
        <w:jc w:val="both"/>
        <w:rPr>
          <w:rFonts w:ascii="Korinna LRS" w:hAnsi="Korinna LRS"/>
          <w:b/>
        </w:rPr>
      </w:pPr>
      <w:r w:rsidRPr="00DD0167">
        <w:rPr>
          <w:rFonts w:eastAsiaTheme="minorHAnsi" w:cstheme="minorBidi"/>
          <w:b/>
          <w:bCs/>
          <w:szCs w:val="22"/>
        </w:rPr>
        <w:t>Balsojums:</w:t>
      </w:r>
    </w:p>
    <w:p w:rsidR="006B3A41" w:rsidRPr="009C2145" w:rsidRDefault="006B3A41" w:rsidP="006B3A41">
      <w:pPr>
        <w:pStyle w:val="ListParagraph"/>
        <w:tabs>
          <w:tab w:val="left" w:pos="1418"/>
        </w:tabs>
        <w:ind w:left="0"/>
        <w:jc w:val="both"/>
        <w:rPr>
          <w:bCs/>
          <w:i/>
          <w:iCs/>
        </w:rPr>
      </w:pPr>
      <w:r w:rsidRPr="00DD0167">
        <w:rPr>
          <w:bCs/>
          <w:i/>
          <w:iCs/>
        </w:rPr>
        <w:t xml:space="preserve">J.Rancāns – par, A.Blumbergs – par, E.Šnore – par, R.Bergmanis – par, I.Klementjevs – </w:t>
      </w:r>
      <w:r w:rsidRPr="009C2145">
        <w:rPr>
          <w:bCs/>
          <w:i/>
          <w:iCs/>
        </w:rPr>
        <w:t xml:space="preserve">atturas, A.Latkovskis – par, M.Staķis – par, A.Zakatistovs – par, N.Žunna – par. </w:t>
      </w:r>
    </w:p>
    <w:p w:rsidR="001D0451" w:rsidRPr="009C2145" w:rsidRDefault="001D0451" w:rsidP="006B3A41">
      <w:pPr>
        <w:pStyle w:val="ListParagraph"/>
        <w:tabs>
          <w:tab w:val="left" w:pos="1418"/>
        </w:tabs>
        <w:ind w:left="0"/>
        <w:jc w:val="both"/>
        <w:rPr>
          <w:bCs/>
          <w:i/>
          <w:iCs/>
        </w:rPr>
      </w:pPr>
    </w:p>
    <w:p w:rsidR="001D0451" w:rsidRPr="009C2145" w:rsidRDefault="001D0451" w:rsidP="001D0451">
      <w:pPr>
        <w:rPr>
          <w:b/>
          <w:bCs/>
        </w:rPr>
      </w:pPr>
      <w:r w:rsidRPr="009C2145">
        <w:rPr>
          <w:b/>
          <w:bCs/>
        </w:rPr>
        <w:t>LĒMUMS:</w:t>
      </w:r>
    </w:p>
    <w:p w:rsidR="0034134B" w:rsidRPr="009242CB" w:rsidRDefault="0034134B" w:rsidP="0034134B">
      <w:pPr>
        <w:pStyle w:val="ListParagraph"/>
        <w:numPr>
          <w:ilvl w:val="0"/>
          <w:numId w:val="23"/>
        </w:numPr>
        <w:jc w:val="both"/>
        <w:rPr>
          <w:i/>
        </w:rPr>
      </w:pPr>
      <w:r>
        <w:t xml:space="preserve">virzīt likumprojektu </w:t>
      </w:r>
      <w:r w:rsidRPr="009C2145">
        <w:rPr>
          <w:b/>
          <w:noProof/>
        </w:rPr>
        <w:t xml:space="preserve">“Grozījumi </w:t>
      </w:r>
      <w:r w:rsidRPr="009C2145">
        <w:rPr>
          <w:b/>
          <w:szCs w:val="28"/>
        </w:rPr>
        <w:t xml:space="preserve">Latvijas Republikas Zemessardzes likumā” </w:t>
      </w:r>
      <w:r>
        <w:t>izskatīšanai Saeimas sēdē kā Aizsardzības, iekšlietu un korupcijas novēršanas komisijas iesniegtu likumprojektu;</w:t>
      </w:r>
    </w:p>
    <w:p w:rsidR="009242CB" w:rsidRPr="009242CB" w:rsidRDefault="009242CB" w:rsidP="0034134B">
      <w:pPr>
        <w:pStyle w:val="ListParagraph"/>
        <w:numPr>
          <w:ilvl w:val="0"/>
          <w:numId w:val="23"/>
        </w:numPr>
        <w:jc w:val="both"/>
      </w:pPr>
      <w:r w:rsidRPr="009242CB">
        <w:t xml:space="preserve">lūgt Saeimas Prezidiju </w:t>
      </w:r>
      <w:r w:rsidRPr="009242CB">
        <w:t>minēto likumprojektu nodot tikai Aizsardzības, iekšlietu un korupcijas novēršanas komisijai, nosakot, ka tā ir atbildīgā komisija</w:t>
      </w:r>
      <w:r w:rsidRPr="009242CB">
        <w:t>;</w:t>
      </w:r>
    </w:p>
    <w:p w:rsidR="0034134B" w:rsidRPr="009C2145" w:rsidRDefault="0034134B" w:rsidP="0034134B">
      <w:pPr>
        <w:pStyle w:val="ListParagraph"/>
        <w:numPr>
          <w:ilvl w:val="0"/>
          <w:numId w:val="23"/>
        </w:numPr>
        <w:jc w:val="both"/>
        <w:rPr>
          <w:noProof/>
        </w:rPr>
      </w:pPr>
      <w:r w:rsidRPr="009C2145">
        <w:rPr>
          <w:noProof/>
        </w:rPr>
        <w:t>lūgt Saeimas Prezidiju iekļaut minēt</w:t>
      </w:r>
      <w:r>
        <w:rPr>
          <w:noProof/>
        </w:rPr>
        <w:t>ā</w:t>
      </w:r>
      <w:r w:rsidRPr="009C2145">
        <w:rPr>
          <w:noProof/>
        </w:rPr>
        <w:t xml:space="preserve"> likumprojekt</w:t>
      </w:r>
      <w:r>
        <w:rPr>
          <w:noProof/>
        </w:rPr>
        <w:t>a</w:t>
      </w:r>
      <w:r w:rsidRPr="009C2145">
        <w:rPr>
          <w:noProof/>
        </w:rPr>
        <w:t xml:space="preserve"> izskatīš</w:t>
      </w:r>
      <w:r>
        <w:rPr>
          <w:noProof/>
        </w:rPr>
        <w:t xml:space="preserve">anu </w:t>
      </w:r>
      <w:r w:rsidR="00B24FE9">
        <w:rPr>
          <w:noProof/>
        </w:rPr>
        <w:t xml:space="preserve">tuvākās </w:t>
      </w:r>
      <w:r>
        <w:rPr>
          <w:noProof/>
        </w:rPr>
        <w:t xml:space="preserve">Saeimas sēdes darba kārtībā </w:t>
      </w:r>
      <w:r>
        <w:t>bez atkārtotas izskatīšanas atbildīgajā komisijā;</w:t>
      </w:r>
    </w:p>
    <w:p w:rsidR="001D0451" w:rsidRDefault="0034134B" w:rsidP="0034134B">
      <w:pPr>
        <w:pStyle w:val="ListParagraph"/>
        <w:numPr>
          <w:ilvl w:val="0"/>
          <w:numId w:val="23"/>
        </w:numPr>
        <w:jc w:val="both"/>
        <w:rPr>
          <w:noProof/>
        </w:rPr>
      </w:pPr>
      <w:r>
        <w:rPr>
          <w:noProof/>
        </w:rPr>
        <w:t xml:space="preserve">lūgt noteikt priekšlikumu </w:t>
      </w:r>
      <w:r w:rsidR="001D0451">
        <w:rPr>
          <w:noProof/>
        </w:rPr>
        <w:t>iesniegšanas termiņu – 2 nedēļas;</w:t>
      </w:r>
    </w:p>
    <w:p w:rsidR="001D0451" w:rsidRDefault="001D0451" w:rsidP="001D0451">
      <w:pPr>
        <w:pStyle w:val="ListParagraph"/>
        <w:numPr>
          <w:ilvl w:val="0"/>
          <w:numId w:val="23"/>
        </w:numPr>
        <w:jc w:val="both"/>
        <w:rPr>
          <w:noProof/>
        </w:rPr>
      </w:pPr>
      <w:r>
        <w:rPr>
          <w:noProof/>
        </w:rPr>
        <w:t>referents par likumprojektu – E.Šnore.</w:t>
      </w:r>
    </w:p>
    <w:p w:rsidR="001D0451" w:rsidRPr="001D0451" w:rsidRDefault="001D0451" w:rsidP="001D0451">
      <w:pPr>
        <w:jc w:val="both"/>
        <w:rPr>
          <w:b/>
          <w:bCs/>
        </w:rPr>
      </w:pPr>
    </w:p>
    <w:p w:rsidR="006B3A41" w:rsidRPr="001D0451" w:rsidRDefault="006B3A41" w:rsidP="006B3A41">
      <w:pPr>
        <w:rPr>
          <w:b/>
          <w:bCs/>
          <w:color w:val="FF0000"/>
        </w:rPr>
      </w:pPr>
    </w:p>
    <w:p w:rsidR="006B3A41" w:rsidRPr="001D0451" w:rsidRDefault="001D0451" w:rsidP="00992F33">
      <w:pPr>
        <w:jc w:val="both"/>
        <w:rPr>
          <w:b/>
          <w:bCs/>
        </w:rPr>
      </w:pPr>
      <w:r w:rsidRPr="001D0451">
        <w:rPr>
          <w:b/>
          <w:bCs/>
        </w:rPr>
        <w:t>2. Dažādi</w:t>
      </w:r>
    </w:p>
    <w:p w:rsidR="001D0451" w:rsidRDefault="00E40C48" w:rsidP="00992F33">
      <w:pPr>
        <w:jc w:val="both"/>
        <w:rPr>
          <w:bCs/>
        </w:rPr>
      </w:pPr>
      <w:r w:rsidRPr="00E40C48">
        <w:rPr>
          <w:b/>
          <w:bCs/>
        </w:rPr>
        <w:t>M.Staķis</w:t>
      </w:r>
      <w:r w:rsidR="005F192D">
        <w:rPr>
          <w:bCs/>
        </w:rPr>
        <w:t xml:space="preserve"> aicina organizēt Valsts aizsardzības koncepcijas izskatīšanu komisijā.</w:t>
      </w:r>
    </w:p>
    <w:p w:rsidR="005F192D" w:rsidRDefault="005F192D" w:rsidP="00992F33">
      <w:pPr>
        <w:jc w:val="both"/>
        <w:rPr>
          <w:bCs/>
        </w:rPr>
      </w:pPr>
      <w:r w:rsidRPr="00F94D42">
        <w:rPr>
          <w:b/>
          <w:bCs/>
        </w:rPr>
        <w:t>J.Rancāns</w:t>
      </w:r>
      <w:r>
        <w:rPr>
          <w:bCs/>
        </w:rPr>
        <w:t xml:space="preserve"> norāda, ka tas varētu notikt nākamās trešdienas sēdē.</w:t>
      </w:r>
    </w:p>
    <w:p w:rsidR="005F192D" w:rsidRDefault="005F192D" w:rsidP="00992F33">
      <w:pPr>
        <w:jc w:val="both"/>
        <w:rPr>
          <w:bCs/>
        </w:rPr>
      </w:pPr>
      <w:r w:rsidRPr="002F0628">
        <w:rPr>
          <w:b/>
          <w:bCs/>
        </w:rPr>
        <w:t>R.Bergmanis</w:t>
      </w:r>
      <w:r>
        <w:rPr>
          <w:bCs/>
        </w:rPr>
        <w:t xml:space="preserve"> komentē Valsts aizsardzības koncepcijas izskatīšanas iespēju Aizsardzības ministrijā. </w:t>
      </w:r>
    </w:p>
    <w:p w:rsidR="0038257C" w:rsidRDefault="0038257C" w:rsidP="00992F33">
      <w:pPr>
        <w:jc w:val="both"/>
        <w:rPr>
          <w:bCs/>
        </w:rPr>
      </w:pPr>
      <w:r w:rsidRPr="0038257C">
        <w:rPr>
          <w:b/>
          <w:bCs/>
        </w:rPr>
        <w:t>J.Rancāns</w:t>
      </w:r>
      <w:r>
        <w:rPr>
          <w:bCs/>
        </w:rPr>
        <w:t xml:space="preserve"> komentē par videoformāta sēžu norisi, nākamajā rudens sesij</w:t>
      </w:r>
      <w:r w:rsidR="00226577">
        <w:rPr>
          <w:bCs/>
        </w:rPr>
        <w:t xml:space="preserve">ā </w:t>
      </w:r>
      <w:r>
        <w:rPr>
          <w:bCs/>
        </w:rPr>
        <w:t>atkarībā no epidemioloģiskās situācijas tiks pieņemti lēmumi par turpmākā darba formātu.</w:t>
      </w:r>
    </w:p>
    <w:p w:rsidR="005F192D" w:rsidRDefault="005F192D" w:rsidP="00992F33">
      <w:pPr>
        <w:jc w:val="both"/>
        <w:rPr>
          <w:bCs/>
        </w:rPr>
      </w:pPr>
      <w:r w:rsidRPr="00F94D42">
        <w:rPr>
          <w:b/>
          <w:bCs/>
        </w:rPr>
        <w:t>M.Staķis</w:t>
      </w:r>
      <w:r>
        <w:rPr>
          <w:bCs/>
        </w:rPr>
        <w:t xml:space="preserve"> pateicas komisijas kolēģiem par līdzšinējo sadarbību, tā kā pieņēmis lēmumu nolikt deputāta mandātu un šī ir viņa pēdējā sēde komisijā.</w:t>
      </w:r>
    </w:p>
    <w:p w:rsidR="005F192D" w:rsidRDefault="005F192D" w:rsidP="00992F33">
      <w:pPr>
        <w:jc w:val="both"/>
        <w:rPr>
          <w:bCs/>
        </w:rPr>
      </w:pPr>
      <w:r w:rsidRPr="00F94D42">
        <w:rPr>
          <w:b/>
          <w:bCs/>
        </w:rPr>
        <w:t>R.Bergmanis</w:t>
      </w:r>
      <w:r>
        <w:rPr>
          <w:bCs/>
        </w:rPr>
        <w:t xml:space="preserve"> vaicā, vai ir</w:t>
      </w:r>
      <w:r w:rsidR="007217AA">
        <w:rPr>
          <w:bCs/>
        </w:rPr>
        <w:t xml:space="preserve"> rasts</w:t>
      </w:r>
      <w:r>
        <w:rPr>
          <w:bCs/>
        </w:rPr>
        <w:t xml:space="preserve"> kāds risinājums </w:t>
      </w:r>
      <w:r w:rsidR="00F932D5">
        <w:rPr>
          <w:bCs/>
        </w:rPr>
        <w:t>diskusijām</w:t>
      </w:r>
      <w:r w:rsidR="007217AA">
        <w:rPr>
          <w:bCs/>
        </w:rPr>
        <w:t>, sniegtajam pagarinājumam</w:t>
      </w:r>
      <w:r>
        <w:rPr>
          <w:bCs/>
        </w:rPr>
        <w:t xml:space="preserve"> par </w:t>
      </w:r>
      <w:r w:rsidR="00F932D5">
        <w:rPr>
          <w:bCs/>
        </w:rPr>
        <w:t>likumprojektu “Par bērnu un jauniešu izglītošanu valsts aizsardzībā”.</w:t>
      </w:r>
    </w:p>
    <w:p w:rsidR="00F932D5" w:rsidRDefault="00F932D5" w:rsidP="00992F33">
      <w:pPr>
        <w:jc w:val="both"/>
        <w:rPr>
          <w:bCs/>
        </w:rPr>
      </w:pPr>
      <w:r w:rsidRPr="00F94D42">
        <w:rPr>
          <w:b/>
          <w:bCs/>
        </w:rPr>
        <w:t>M.Staķis</w:t>
      </w:r>
      <w:r>
        <w:rPr>
          <w:bCs/>
        </w:rPr>
        <w:t xml:space="preserve"> norāda, ka politiski vienošanās ir panākta.</w:t>
      </w:r>
      <w:r w:rsidR="0049729E">
        <w:rPr>
          <w:bCs/>
        </w:rPr>
        <w:t xml:space="preserve"> Ja likums tiek sašaurināts un tas būtu kā valsts aizsardzības mācības un jaunsardzes likums, mainot nosaukumu, tad Izglītības un zinātnes ministrija no savas puses šos ierosinājumus neuztur spēkā, saprotot, ka likums vairs nav tik plašs. </w:t>
      </w:r>
      <w:r w:rsidR="006E153D">
        <w:rPr>
          <w:bCs/>
        </w:rPr>
        <w:t xml:space="preserve">Jautājums būtu par secību, kādā likumprojekts tiek skatīts komisijās. </w:t>
      </w:r>
    </w:p>
    <w:p w:rsidR="006E153D" w:rsidRDefault="00F932D5" w:rsidP="006E153D">
      <w:pPr>
        <w:jc w:val="both"/>
        <w:rPr>
          <w:bCs/>
        </w:rPr>
      </w:pPr>
      <w:r w:rsidRPr="00F94D42">
        <w:rPr>
          <w:b/>
          <w:bCs/>
        </w:rPr>
        <w:t>J.Rancāns</w:t>
      </w:r>
      <w:r>
        <w:rPr>
          <w:bCs/>
        </w:rPr>
        <w:t xml:space="preserve"> rezumē, ka ar šo jautājumu komisija varētu strādāt nākamās otrdienas sēdē. Piekrīt sašaurināt likumprojektu, lai tas iegūtu virzību ātrāk un risinātu šo situāciju.</w:t>
      </w:r>
      <w:r w:rsidR="006E153D">
        <w:rPr>
          <w:bCs/>
        </w:rPr>
        <w:t xml:space="preserve"> </w:t>
      </w:r>
    </w:p>
    <w:p w:rsidR="00022D0B" w:rsidRPr="006E153D" w:rsidRDefault="00022D0B" w:rsidP="006E153D">
      <w:pPr>
        <w:jc w:val="both"/>
        <w:rPr>
          <w:bCs/>
        </w:rPr>
      </w:pPr>
      <w:r w:rsidRPr="00022D0B">
        <w:rPr>
          <w:b/>
        </w:rPr>
        <w:t>J.Rancāns</w:t>
      </w:r>
      <w:r>
        <w:t xml:space="preserve"> slēdz sēdi.</w:t>
      </w:r>
    </w:p>
    <w:p w:rsidR="003A4E2B" w:rsidRDefault="003A4E2B" w:rsidP="00ED7FEA"/>
    <w:p w:rsidR="003A4E2B" w:rsidRDefault="003A4E2B" w:rsidP="00ED7FEA"/>
    <w:p w:rsidR="00325B20" w:rsidRPr="00874BA0" w:rsidRDefault="007748F4" w:rsidP="00ED7FEA">
      <w:pPr>
        <w:ind w:firstLine="426"/>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7748F4" w:rsidRDefault="007748F4" w:rsidP="00ED7FEA">
      <w:pPr>
        <w:jc w:val="both"/>
      </w:pPr>
    </w:p>
    <w:p w:rsidR="003A4E2B" w:rsidRPr="00874BA0" w:rsidRDefault="003A4E2B" w:rsidP="00ED7FEA">
      <w:pPr>
        <w:jc w:val="both"/>
      </w:pPr>
    </w:p>
    <w:p w:rsidR="007748F4" w:rsidRPr="00874BA0" w:rsidRDefault="007748F4" w:rsidP="00ED7FEA">
      <w:pPr>
        <w:ind w:firstLine="426"/>
        <w:jc w:val="both"/>
      </w:pPr>
    </w:p>
    <w:p w:rsidR="00EF044B" w:rsidRDefault="007748F4" w:rsidP="00ED7FEA">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p>
    <w:p w:rsidR="00EF044B" w:rsidRDefault="00EF044B" w:rsidP="00ED7FEA">
      <w:pPr>
        <w:ind w:firstLine="426"/>
        <w:jc w:val="both"/>
      </w:pPr>
    </w:p>
    <w:p w:rsidR="003A4E2B" w:rsidRDefault="007748F4" w:rsidP="00ED7FEA">
      <w:pPr>
        <w:ind w:firstLine="426"/>
        <w:jc w:val="both"/>
      </w:pP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BB1B82" w:rsidRDefault="007748F4" w:rsidP="00ED7FEA">
      <w:pPr>
        <w:ind w:firstLine="426"/>
        <w:jc w:val="both"/>
      </w:pPr>
      <w:r w:rsidRPr="00874BA0">
        <w:tab/>
      </w:r>
    </w:p>
    <w:p w:rsidR="006877CE" w:rsidRDefault="007748F4" w:rsidP="00ED7FEA">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K.Bumbiere</w:t>
      </w:r>
    </w:p>
    <w:sectPr w:rsidR="006877CE" w:rsidSect="00540F23">
      <w:footerReference w:type="default" r:id="rId8"/>
      <w:headerReference w:type="first" r:id="rId9"/>
      <w:footerReference w:type="first" r:id="rId10"/>
      <w:pgSz w:w="11906" w:h="16838"/>
      <w:pgMar w:top="1134"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C4" w:rsidRDefault="00594BC4" w:rsidP="00540F23">
      <w:r>
        <w:separator/>
      </w:r>
    </w:p>
  </w:endnote>
  <w:endnote w:type="continuationSeparator" w:id="0">
    <w:p w:rsidR="00594BC4" w:rsidRDefault="00594BC4" w:rsidP="005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Korinna LRS">
    <w:charset w:val="BA"/>
    <w:family w:val="auto"/>
    <w:pitch w:val="variable"/>
    <w:sig w:usb0="A0000227" w:usb1="00000000"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72037"/>
      <w:docPartObj>
        <w:docPartGallery w:val="Page Numbers (Bottom of Page)"/>
        <w:docPartUnique/>
      </w:docPartObj>
    </w:sdtPr>
    <w:sdtEndPr>
      <w:rPr>
        <w:noProof/>
      </w:rPr>
    </w:sdtEndPr>
    <w:sdtContent>
      <w:p w:rsidR="00A17F81" w:rsidRDefault="00A17F81">
        <w:pPr>
          <w:pStyle w:val="Footer"/>
          <w:jc w:val="right"/>
        </w:pPr>
        <w:r>
          <w:fldChar w:fldCharType="begin"/>
        </w:r>
        <w:r>
          <w:instrText xml:space="preserve"> PAGE   \* MERGEFORMAT </w:instrText>
        </w:r>
        <w:r>
          <w:fldChar w:fldCharType="separate"/>
        </w:r>
        <w:r w:rsidR="009242CB">
          <w:rPr>
            <w:noProof/>
          </w:rPr>
          <w:t>2</w:t>
        </w:r>
        <w:r>
          <w:rPr>
            <w:noProof/>
          </w:rPr>
          <w:fldChar w:fldCharType="end"/>
        </w:r>
      </w:p>
    </w:sdtContent>
  </w:sdt>
  <w:p w:rsidR="00A17F81" w:rsidRDefault="00A17F81" w:rsidP="00325B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503111"/>
      <w:docPartObj>
        <w:docPartGallery w:val="Page Numbers (Bottom of Page)"/>
        <w:docPartUnique/>
      </w:docPartObj>
    </w:sdtPr>
    <w:sdtEndPr>
      <w:rPr>
        <w:noProof/>
      </w:rPr>
    </w:sdtEndPr>
    <w:sdtContent>
      <w:p w:rsidR="00A17F81" w:rsidRDefault="00A17F81">
        <w:pPr>
          <w:pStyle w:val="Footer"/>
          <w:jc w:val="right"/>
        </w:pPr>
        <w:r>
          <w:fldChar w:fldCharType="begin"/>
        </w:r>
        <w:r>
          <w:instrText xml:space="preserve"> PAGE   \* MERGEFORMAT </w:instrText>
        </w:r>
        <w:r>
          <w:fldChar w:fldCharType="separate"/>
        </w:r>
        <w:r w:rsidR="009242CB">
          <w:rPr>
            <w:noProof/>
          </w:rPr>
          <w:t>1</w:t>
        </w:r>
        <w:r>
          <w:rPr>
            <w:noProof/>
          </w:rPr>
          <w:fldChar w:fldCharType="end"/>
        </w:r>
      </w:p>
    </w:sdtContent>
  </w:sdt>
  <w:p w:rsidR="00A17F81" w:rsidRPr="00325B20" w:rsidRDefault="00A17F81" w:rsidP="0032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C4" w:rsidRDefault="00594BC4" w:rsidP="00540F23">
      <w:r>
        <w:separator/>
      </w:r>
    </w:p>
  </w:footnote>
  <w:footnote w:type="continuationSeparator" w:id="0">
    <w:p w:rsidR="00594BC4" w:rsidRDefault="00594BC4" w:rsidP="005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81" w:rsidRPr="00325B20" w:rsidRDefault="00A17F81" w:rsidP="001F14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A79"/>
    <w:multiLevelType w:val="hybridMultilevel"/>
    <w:tmpl w:val="622C99C0"/>
    <w:lvl w:ilvl="0" w:tplc="FAB6A102">
      <w:start w:val="1"/>
      <w:numFmt w:val="decimal"/>
      <w:lvlText w:val="%1."/>
      <w:lvlJc w:val="left"/>
      <w:pPr>
        <w:ind w:left="360" w:hanging="360"/>
      </w:pPr>
      <w:rPr>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9787E59"/>
    <w:multiLevelType w:val="hybridMultilevel"/>
    <w:tmpl w:val="E63AF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112F59"/>
    <w:multiLevelType w:val="hybridMultilevel"/>
    <w:tmpl w:val="37C8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512601"/>
    <w:multiLevelType w:val="hybridMultilevel"/>
    <w:tmpl w:val="62385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3D51B4"/>
    <w:multiLevelType w:val="hybridMultilevel"/>
    <w:tmpl w:val="2A402C4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44B37AB"/>
    <w:multiLevelType w:val="hybridMultilevel"/>
    <w:tmpl w:val="CB3C7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B37838"/>
    <w:multiLevelType w:val="hybridMultilevel"/>
    <w:tmpl w:val="B6489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4A0841"/>
    <w:multiLevelType w:val="hybridMultilevel"/>
    <w:tmpl w:val="8A74234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92C2DE2"/>
    <w:multiLevelType w:val="hybridMultilevel"/>
    <w:tmpl w:val="E24058B2"/>
    <w:lvl w:ilvl="0" w:tplc="04260001">
      <w:start w:val="1"/>
      <w:numFmt w:val="bullet"/>
      <w:lvlText w:val=""/>
      <w:lvlJc w:val="left"/>
      <w:pPr>
        <w:ind w:left="643" w:hanging="360"/>
      </w:pPr>
      <w:rPr>
        <w:rFonts w:ascii="Symbol" w:hAnsi="Symbol" w:cs="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C7034C"/>
    <w:multiLevelType w:val="hybridMultilevel"/>
    <w:tmpl w:val="56EE4B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5D1643"/>
    <w:multiLevelType w:val="hybridMultilevel"/>
    <w:tmpl w:val="417A63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A86100"/>
    <w:multiLevelType w:val="hybridMultilevel"/>
    <w:tmpl w:val="F50A122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EF80045"/>
    <w:multiLevelType w:val="hybridMultilevel"/>
    <w:tmpl w:val="27C29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3C5C89"/>
    <w:multiLevelType w:val="hybridMultilevel"/>
    <w:tmpl w:val="8A9C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F45CFF"/>
    <w:multiLevelType w:val="hybridMultilevel"/>
    <w:tmpl w:val="F2C03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FA5F20"/>
    <w:multiLevelType w:val="hybridMultilevel"/>
    <w:tmpl w:val="1FEAA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376C09"/>
    <w:multiLevelType w:val="hybridMultilevel"/>
    <w:tmpl w:val="C7CA0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99B4F5F"/>
    <w:multiLevelType w:val="hybridMultilevel"/>
    <w:tmpl w:val="594E8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0718B2"/>
    <w:multiLevelType w:val="hybridMultilevel"/>
    <w:tmpl w:val="4A366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411DFA"/>
    <w:multiLevelType w:val="hybridMultilevel"/>
    <w:tmpl w:val="8D740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8F4F45"/>
    <w:multiLevelType w:val="hybridMultilevel"/>
    <w:tmpl w:val="95E27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902BB2"/>
    <w:multiLevelType w:val="hybridMultilevel"/>
    <w:tmpl w:val="0B4A8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9252C0"/>
    <w:multiLevelType w:val="hybridMultilevel"/>
    <w:tmpl w:val="CCCE8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6B846E85"/>
    <w:multiLevelType w:val="hybridMultilevel"/>
    <w:tmpl w:val="61CA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69768E"/>
    <w:multiLevelType w:val="hybridMultilevel"/>
    <w:tmpl w:val="FFA4C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C1146F"/>
    <w:multiLevelType w:val="hybridMultilevel"/>
    <w:tmpl w:val="14ECF8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F7F7A07"/>
    <w:multiLevelType w:val="hybridMultilevel"/>
    <w:tmpl w:val="57B640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7"/>
  </w:num>
  <w:num w:numId="4">
    <w:abstractNumId w:val="18"/>
  </w:num>
  <w:num w:numId="5">
    <w:abstractNumId w:val="9"/>
  </w:num>
  <w:num w:numId="6">
    <w:abstractNumId w:val="21"/>
  </w:num>
  <w:num w:numId="7">
    <w:abstractNumId w:val="19"/>
  </w:num>
  <w:num w:numId="8">
    <w:abstractNumId w:val="8"/>
  </w:num>
  <w:num w:numId="9">
    <w:abstractNumId w:val="30"/>
  </w:num>
  <w:num w:numId="10">
    <w:abstractNumId w:val="13"/>
  </w:num>
  <w:num w:numId="11">
    <w:abstractNumId w:val="5"/>
  </w:num>
  <w:num w:numId="12">
    <w:abstractNumId w:val="0"/>
  </w:num>
  <w:num w:numId="13">
    <w:abstractNumId w:val="3"/>
  </w:num>
  <w:num w:numId="14">
    <w:abstractNumId w:val="28"/>
  </w:num>
  <w:num w:numId="15">
    <w:abstractNumId w:val="24"/>
  </w:num>
  <w:num w:numId="16">
    <w:abstractNumId w:val="4"/>
  </w:num>
  <w:num w:numId="17">
    <w:abstractNumId w:val="11"/>
  </w:num>
  <w:num w:numId="18">
    <w:abstractNumId w:val="20"/>
  </w:num>
  <w:num w:numId="19">
    <w:abstractNumId w:val="26"/>
  </w:num>
  <w:num w:numId="20">
    <w:abstractNumId w:val="15"/>
  </w:num>
  <w:num w:numId="21">
    <w:abstractNumId w:val="32"/>
  </w:num>
  <w:num w:numId="22">
    <w:abstractNumId w:val="29"/>
  </w:num>
  <w:num w:numId="23">
    <w:abstractNumId w:val="25"/>
  </w:num>
  <w:num w:numId="24">
    <w:abstractNumId w:val="22"/>
  </w:num>
  <w:num w:numId="25">
    <w:abstractNumId w:val="6"/>
  </w:num>
  <w:num w:numId="26">
    <w:abstractNumId w:val="16"/>
  </w:num>
  <w:num w:numId="27">
    <w:abstractNumId w:val="7"/>
  </w:num>
  <w:num w:numId="28">
    <w:abstractNumId w:val="27"/>
  </w:num>
  <w:num w:numId="29">
    <w:abstractNumId w:val="1"/>
  </w:num>
  <w:num w:numId="30">
    <w:abstractNumId w:val="10"/>
  </w:num>
  <w:num w:numId="31">
    <w:abstractNumId w:val="33"/>
  </w:num>
  <w:num w:numId="32">
    <w:abstractNumId w:val="31"/>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45"/>
    <w:rsid w:val="000009BE"/>
    <w:rsid w:val="0000443C"/>
    <w:rsid w:val="000051C6"/>
    <w:rsid w:val="00011831"/>
    <w:rsid w:val="000155DA"/>
    <w:rsid w:val="00022D0B"/>
    <w:rsid w:val="000235F2"/>
    <w:rsid w:val="00026228"/>
    <w:rsid w:val="00026462"/>
    <w:rsid w:val="00035DD7"/>
    <w:rsid w:val="00054B89"/>
    <w:rsid w:val="0005694F"/>
    <w:rsid w:val="00062534"/>
    <w:rsid w:val="000631FD"/>
    <w:rsid w:val="00067E74"/>
    <w:rsid w:val="00077E08"/>
    <w:rsid w:val="00084E40"/>
    <w:rsid w:val="000859BB"/>
    <w:rsid w:val="00091C28"/>
    <w:rsid w:val="000A3C8A"/>
    <w:rsid w:val="000A3E19"/>
    <w:rsid w:val="000A4E84"/>
    <w:rsid w:val="000A4F7F"/>
    <w:rsid w:val="000A6755"/>
    <w:rsid w:val="000B1528"/>
    <w:rsid w:val="000B1DF2"/>
    <w:rsid w:val="000C4265"/>
    <w:rsid w:val="000C5D29"/>
    <w:rsid w:val="000C7361"/>
    <w:rsid w:val="000D0E9F"/>
    <w:rsid w:val="000D6B37"/>
    <w:rsid w:val="000D7CB1"/>
    <w:rsid w:val="000E19FE"/>
    <w:rsid w:val="000E434F"/>
    <w:rsid w:val="000E4506"/>
    <w:rsid w:val="000E5677"/>
    <w:rsid w:val="000F0560"/>
    <w:rsid w:val="000F1E84"/>
    <w:rsid w:val="000F3395"/>
    <w:rsid w:val="000F3B75"/>
    <w:rsid w:val="000F6831"/>
    <w:rsid w:val="000F6903"/>
    <w:rsid w:val="000F7C1C"/>
    <w:rsid w:val="000F7D0D"/>
    <w:rsid w:val="000F7DEE"/>
    <w:rsid w:val="00101A42"/>
    <w:rsid w:val="00111925"/>
    <w:rsid w:val="00112D0B"/>
    <w:rsid w:val="00112E43"/>
    <w:rsid w:val="00115561"/>
    <w:rsid w:val="00123682"/>
    <w:rsid w:val="00124BFB"/>
    <w:rsid w:val="00125B37"/>
    <w:rsid w:val="001404B6"/>
    <w:rsid w:val="00140800"/>
    <w:rsid w:val="00142C92"/>
    <w:rsid w:val="00144BC3"/>
    <w:rsid w:val="0014647A"/>
    <w:rsid w:val="00146932"/>
    <w:rsid w:val="0014740C"/>
    <w:rsid w:val="00154CCF"/>
    <w:rsid w:val="00154DA0"/>
    <w:rsid w:val="0015632F"/>
    <w:rsid w:val="00165999"/>
    <w:rsid w:val="00174897"/>
    <w:rsid w:val="00180AAD"/>
    <w:rsid w:val="00181A9D"/>
    <w:rsid w:val="00182212"/>
    <w:rsid w:val="00183734"/>
    <w:rsid w:val="00184B95"/>
    <w:rsid w:val="00184CE7"/>
    <w:rsid w:val="00187AF1"/>
    <w:rsid w:val="001913F2"/>
    <w:rsid w:val="001944DD"/>
    <w:rsid w:val="00194730"/>
    <w:rsid w:val="00195133"/>
    <w:rsid w:val="001A02E1"/>
    <w:rsid w:val="001A2935"/>
    <w:rsid w:val="001B3790"/>
    <w:rsid w:val="001B5833"/>
    <w:rsid w:val="001B67C0"/>
    <w:rsid w:val="001C2784"/>
    <w:rsid w:val="001C461C"/>
    <w:rsid w:val="001D0044"/>
    <w:rsid w:val="001D0451"/>
    <w:rsid w:val="001D04F2"/>
    <w:rsid w:val="001D0C6F"/>
    <w:rsid w:val="001D3CE7"/>
    <w:rsid w:val="001D55FD"/>
    <w:rsid w:val="001D6A1C"/>
    <w:rsid w:val="001D7895"/>
    <w:rsid w:val="001E754D"/>
    <w:rsid w:val="001F14A3"/>
    <w:rsid w:val="001F5188"/>
    <w:rsid w:val="00200BD1"/>
    <w:rsid w:val="00201587"/>
    <w:rsid w:val="00201A8D"/>
    <w:rsid w:val="00201E11"/>
    <w:rsid w:val="00210248"/>
    <w:rsid w:val="0021120C"/>
    <w:rsid w:val="00214CEC"/>
    <w:rsid w:val="00226577"/>
    <w:rsid w:val="0022702D"/>
    <w:rsid w:val="00230F74"/>
    <w:rsid w:val="002323A6"/>
    <w:rsid w:val="00236C0E"/>
    <w:rsid w:val="00241637"/>
    <w:rsid w:val="00246380"/>
    <w:rsid w:val="00246A81"/>
    <w:rsid w:val="00246BAB"/>
    <w:rsid w:val="00251A0A"/>
    <w:rsid w:val="002563E2"/>
    <w:rsid w:val="0026092D"/>
    <w:rsid w:val="002669BC"/>
    <w:rsid w:val="00270A57"/>
    <w:rsid w:val="0027602A"/>
    <w:rsid w:val="00276D5A"/>
    <w:rsid w:val="00277805"/>
    <w:rsid w:val="0028050C"/>
    <w:rsid w:val="0028132C"/>
    <w:rsid w:val="00284227"/>
    <w:rsid w:val="0029005E"/>
    <w:rsid w:val="00296BA3"/>
    <w:rsid w:val="002A0397"/>
    <w:rsid w:val="002A4408"/>
    <w:rsid w:val="002A6414"/>
    <w:rsid w:val="002B0434"/>
    <w:rsid w:val="002B0676"/>
    <w:rsid w:val="002C130A"/>
    <w:rsid w:val="002C3F0D"/>
    <w:rsid w:val="002D3FE0"/>
    <w:rsid w:val="002D7EED"/>
    <w:rsid w:val="002E6819"/>
    <w:rsid w:val="002F0628"/>
    <w:rsid w:val="002F0B74"/>
    <w:rsid w:val="002F15D8"/>
    <w:rsid w:val="002F304B"/>
    <w:rsid w:val="002F39D6"/>
    <w:rsid w:val="002F3BA3"/>
    <w:rsid w:val="002F4BA8"/>
    <w:rsid w:val="002F4C39"/>
    <w:rsid w:val="00300122"/>
    <w:rsid w:val="00301A36"/>
    <w:rsid w:val="00302ABD"/>
    <w:rsid w:val="00304A4E"/>
    <w:rsid w:val="00312290"/>
    <w:rsid w:val="003174FC"/>
    <w:rsid w:val="00320B07"/>
    <w:rsid w:val="003214FB"/>
    <w:rsid w:val="003221BC"/>
    <w:rsid w:val="003229E6"/>
    <w:rsid w:val="00323591"/>
    <w:rsid w:val="00325B20"/>
    <w:rsid w:val="0033080A"/>
    <w:rsid w:val="00333ED8"/>
    <w:rsid w:val="0034134B"/>
    <w:rsid w:val="00341F2F"/>
    <w:rsid w:val="00342F77"/>
    <w:rsid w:val="0034589D"/>
    <w:rsid w:val="0035050C"/>
    <w:rsid w:val="00352B80"/>
    <w:rsid w:val="00355A08"/>
    <w:rsid w:val="00357904"/>
    <w:rsid w:val="0036138D"/>
    <w:rsid w:val="00363199"/>
    <w:rsid w:val="0036366B"/>
    <w:rsid w:val="00363CD6"/>
    <w:rsid w:val="003700A9"/>
    <w:rsid w:val="00375F45"/>
    <w:rsid w:val="00376A6D"/>
    <w:rsid w:val="0038257C"/>
    <w:rsid w:val="00383717"/>
    <w:rsid w:val="00386407"/>
    <w:rsid w:val="00387AE9"/>
    <w:rsid w:val="00390AE2"/>
    <w:rsid w:val="003968A9"/>
    <w:rsid w:val="003A0047"/>
    <w:rsid w:val="003A0A68"/>
    <w:rsid w:val="003A2D7A"/>
    <w:rsid w:val="003A3FE7"/>
    <w:rsid w:val="003A4E2B"/>
    <w:rsid w:val="003A58FD"/>
    <w:rsid w:val="003A6B49"/>
    <w:rsid w:val="003B34B5"/>
    <w:rsid w:val="003B48B7"/>
    <w:rsid w:val="003C3A34"/>
    <w:rsid w:val="003C5FB3"/>
    <w:rsid w:val="003C7A22"/>
    <w:rsid w:val="003C7BFA"/>
    <w:rsid w:val="003D09DC"/>
    <w:rsid w:val="003D1857"/>
    <w:rsid w:val="003D4FDF"/>
    <w:rsid w:val="003D7E47"/>
    <w:rsid w:val="003E4D9C"/>
    <w:rsid w:val="003F26FA"/>
    <w:rsid w:val="003F2C2B"/>
    <w:rsid w:val="003F5C94"/>
    <w:rsid w:val="00401171"/>
    <w:rsid w:val="0040162B"/>
    <w:rsid w:val="00402B60"/>
    <w:rsid w:val="004112D5"/>
    <w:rsid w:val="0041162E"/>
    <w:rsid w:val="00412E54"/>
    <w:rsid w:val="00413113"/>
    <w:rsid w:val="004246FE"/>
    <w:rsid w:val="004253E6"/>
    <w:rsid w:val="00436FF5"/>
    <w:rsid w:val="00437271"/>
    <w:rsid w:val="004403E2"/>
    <w:rsid w:val="0044090F"/>
    <w:rsid w:val="004420B6"/>
    <w:rsid w:val="00445A59"/>
    <w:rsid w:val="004460AA"/>
    <w:rsid w:val="00453894"/>
    <w:rsid w:val="00453ABF"/>
    <w:rsid w:val="00454FD7"/>
    <w:rsid w:val="00460FEE"/>
    <w:rsid w:val="00462F80"/>
    <w:rsid w:val="00464568"/>
    <w:rsid w:val="00476E8B"/>
    <w:rsid w:val="004774C8"/>
    <w:rsid w:val="00477D1C"/>
    <w:rsid w:val="00481B17"/>
    <w:rsid w:val="004830E2"/>
    <w:rsid w:val="00483C34"/>
    <w:rsid w:val="00483DAC"/>
    <w:rsid w:val="0049368F"/>
    <w:rsid w:val="00493D73"/>
    <w:rsid w:val="0049729E"/>
    <w:rsid w:val="004A0808"/>
    <w:rsid w:val="004A3085"/>
    <w:rsid w:val="004A3657"/>
    <w:rsid w:val="004A50EE"/>
    <w:rsid w:val="004A6ED7"/>
    <w:rsid w:val="004B1969"/>
    <w:rsid w:val="004B3008"/>
    <w:rsid w:val="004B6DC1"/>
    <w:rsid w:val="004B720B"/>
    <w:rsid w:val="004C16FA"/>
    <w:rsid w:val="004C2835"/>
    <w:rsid w:val="004C35E7"/>
    <w:rsid w:val="004C4226"/>
    <w:rsid w:val="004D1ACF"/>
    <w:rsid w:val="004E1473"/>
    <w:rsid w:val="004E1E7E"/>
    <w:rsid w:val="004E3F69"/>
    <w:rsid w:val="004F4244"/>
    <w:rsid w:val="0050383B"/>
    <w:rsid w:val="005074D0"/>
    <w:rsid w:val="00511639"/>
    <w:rsid w:val="00512789"/>
    <w:rsid w:val="0051770F"/>
    <w:rsid w:val="00522D7D"/>
    <w:rsid w:val="00523E0E"/>
    <w:rsid w:val="005264CA"/>
    <w:rsid w:val="005366A8"/>
    <w:rsid w:val="00540F23"/>
    <w:rsid w:val="0054276D"/>
    <w:rsid w:val="00542CCC"/>
    <w:rsid w:val="0054607F"/>
    <w:rsid w:val="00547A22"/>
    <w:rsid w:val="0055341D"/>
    <w:rsid w:val="00553580"/>
    <w:rsid w:val="00553D4C"/>
    <w:rsid w:val="00562BD3"/>
    <w:rsid w:val="0056451A"/>
    <w:rsid w:val="00565B84"/>
    <w:rsid w:val="00570448"/>
    <w:rsid w:val="00576282"/>
    <w:rsid w:val="0058225D"/>
    <w:rsid w:val="0058484D"/>
    <w:rsid w:val="00585E7D"/>
    <w:rsid w:val="00587168"/>
    <w:rsid w:val="00591074"/>
    <w:rsid w:val="00594B78"/>
    <w:rsid w:val="00594BC4"/>
    <w:rsid w:val="00596B01"/>
    <w:rsid w:val="005B2388"/>
    <w:rsid w:val="005B2A49"/>
    <w:rsid w:val="005B3CF9"/>
    <w:rsid w:val="005B3EC0"/>
    <w:rsid w:val="005B446C"/>
    <w:rsid w:val="005C3B51"/>
    <w:rsid w:val="005C3E94"/>
    <w:rsid w:val="005D2E97"/>
    <w:rsid w:val="005D401F"/>
    <w:rsid w:val="005D4465"/>
    <w:rsid w:val="005D6A37"/>
    <w:rsid w:val="005E1BE7"/>
    <w:rsid w:val="005E28A5"/>
    <w:rsid w:val="005E5FF4"/>
    <w:rsid w:val="005F192D"/>
    <w:rsid w:val="005F60FF"/>
    <w:rsid w:val="005F734A"/>
    <w:rsid w:val="005F775A"/>
    <w:rsid w:val="0060177E"/>
    <w:rsid w:val="006043DF"/>
    <w:rsid w:val="00604619"/>
    <w:rsid w:val="0061195A"/>
    <w:rsid w:val="00612CAF"/>
    <w:rsid w:val="0061486F"/>
    <w:rsid w:val="006158C5"/>
    <w:rsid w:val="0062007F"/>
    <w:rsid w:val="006211C8"/>
    <w:rsid w:val="00622A08"/>
    <w:rsid w:val="006261A2"/>
    <w:rsid w:val="0062633E"/>
    <w:rsid w:val="00630002"/>
    <w:rsid w:val="00637E38"/>
    <w:rsid w:val="00641C34"/>
    <w:rsid w:val="006422D0"/>
    <w:rsid w:val="0064396B"/>
    <w:rsid w:val="00646FC1"/>
    <w:rsid w:val="0065423A"/>
    <w:rsid w:val="00654990"/>
    <w:rsid w:val="00672BFC"/>
    <w:rsid w:val="00673266"/>
    <w:rsid w:val="00674306"/>
    <w:rsid w:val="00674B17"/>
    <w:rsid w:val="006779E5"/>
    <w:rsid w:val="0068056B"/>
    <w:rsid w:val="00684760"/>
    <w:rsid w:val="006877CE"/>
    <w:rsid w:val="0069598A"/>
    <w:rsid w:val="006A515B"/>
    <w:rsid w:val="006B365C"/>
    <w:rsid w:val="006B3A41"/>
    <w:rsid w:val="006B3B50"/>
    <w:rsid w:val="006B3CF0"/>
    <w:rsid w:val="006B5B1A"/>
    <w:rsid w:val="006B5CFF"/>
    <w:rsid w:val="006C1280"/>
    <w:rsid w:val="006C1418"/>
    <w:rsid w:val="006C7437"/>
    <w:rsid w:val="006D12C9"/>
    <w:rsid w:val="006E12D4"/>
    <w:rsid w:val="006E153D"/>
    <w:rsid w:val="006E15BB"/>
    <w:rsid w:val="006E2E88"/>
    <w:rsid w:val="006E5157"/>
    <w:rsid w:val="006E7662"/>
    <w:rsid w:val="006E7F86"/>
    <w:rsid w:val="006F1D5C"/>
    <w:rsid w:val="00702007"/>
    <w:rsid w:val="0070271F"/>
    <w:rsid w:val="007060A9"/>
    <w:rsid w:val="0071270F"/>
    <w:rsid w:val="007217AA"/>
    <w:rsid w:val="007237CE"/>
    <w:rsid w:val="00724C71"/>
    <w:rsid w:val="00724E5C"/>
    <w:rsid w:val="0072502B"/>
    <w:rsid w:val="00730628"/>
    <w:rsid w:val="00732C69"/>
    <w:rsid w:val="00732DE1"/>
    <w:rsid w:val="00733327"/>
    <w:rsid w:val="0073540A"/>
    <w:rsid w:val="00736FE9"/>
    <w:rsid w:val="0074257B"/>
    <w:rsid w:val="00746164"/>
    <w:rsid w:val="00755941"/>
    <w:rsid w:val="00757376"/>
    <w:rsid w:val="00765D8B"/>
    <w:rsid w:val="007748F4"/>
    <w:rsid w:val="007762CC"/>
    <w:rsid w:val="007764FC"/>
    <w:rsid w:val="007803DC"/>
    <w:rsid w:val="00781EAE"/>
    <w:rsid w:val="00796262"/>
    <w:rsid w:val="007962A0"/>
    <w:rsid w:val="00797D81"/>
    <w:rsid w:val="007A296C"/>
    <w:rsid w:val="007A2CAC"/>
    <w:rsid w:val="007A4D20"/>
    <w:rsid w:val="007B1CAE"/>
    <w:rsid w:val="007B236F"/>
    <w:rsid w:val="007B5891"/>
    <w:rsid w:val="007C2D4A"/>
    <w:rsid w:val="007C4A79"/>
    <w:rsid w:val="007D2281"/>
    <w:rsid w:val="007D3E69"/>
    <w:rsid w:val="007D5740"/>
    <w:rsid w:val="007D5F60"/>
    <w:rsid w:val="007D744A"/>
    <w:rsid w:val="007E58F5"/>
    <w:rsid w:val="007F36B5"/>
    <w:rsid w:val="00801C96"/>
    <w:rsid w:val="00805A16"/>
    <w:rsid w:val="00812399"/>
    <w:rsid w:val="008125B6"/>
    <w:rsid w:val="00815EFA"/>
    <w:rsid w:val="00817A8F"/>
    <w:rsid w:val="00833CE3"/>
    <w:rsid w:val="00840C67"/>
    <w:rsid w:val="00843D89"/>
    <w:rsid w:val="008459E7"/>
    <w:rsid w:val="00852C21"/>
    <w:rsid w:val="00855301"/>
    <w:rsid w:val="00855FF9"/>
    <w:rsid w:val="008605F1"/>
    <w:rsid w:val="008644E3"/>
    <w:rsid w:val="00864C5D"/>
    <w:rsid w:val="0087367B"/>
    <w:rsid w:val="008760C3"/>
    <w:rsid w:val="00876705"/>
    <w:rsid w:val="00884373"/>
    <w:rsid w:val="00890224"/>
    <w:rsid w:val="008A452C"/>
    <w:rsid w:val="008A4E3B"/>
    <w:rsid w:val="008B0FCD"/>
    <w:rsid w:val="008B34B0"/>
    <w:rsid w:val="008B739A"/>
    <w:rsid w:val="008C0103"/>
    <w:rsid w:val="008C014F"/>
    <w:rsid w:val="008C1D6F"/>
    <w:rsid w:val="008C35C7"/>
    <w:rsid w:val="008C3AFF"/>
    <w:rsid w:val="008D1E49"/>
    <w:rsid w:val="008D2720"/>
    <w:rsid w:val="008D2DFE"/>
    <w:rsid w:val="008D456D"/>
    <w:rsid w:val="008D6496"/>
    <w:rsid w:val="008E3D03"/>
    <w:rsid w:val="008E5395"/>
    <w:rsid w:val="008E77AE"/>
    <w:rsid w:val="008F0494"/>
    <w:rsid w:val="008F17A9"/>
    <w:rsid w:val="008F2803"/>
    <w:rsid w:val="008F2F46"/>
    <w:rsid w:val="008F5D7E"/>
    <w:rsid w:val="00906964"/>
    <w:rsid w:val="0091285D"/>
    <w:rsid w:val="00913197"/>
    <w:rsid w:val="00915A7C"/>
    <w:rsid w:val="00920403"/>
    <w:rsid w:val="009242CB"/>
    <w:rsid w:val="009246EC"/>
    <w:rsid w:val="00927457"/>
    <w:rsid w:val="00941D3D"/>
    <w:rsid w:val="00943A5A"/>
    <w:rsid w:val="0094540E"/>
    <w:rsid w:val="009455F1"/>
    <w:rsid w:val="009459D4"/>
    <w:rsid w:val="009501E5"/>
    <w:rsid w:val="00951975"/>
    <w:rsid w:val="009520D0"/>
    <w:rsid w:val="00954A1B"/>
    <w:rsid w:val="0095610C"/>
    <w:rsid w:val="0095634C"/>
    <w:rsid w:val="00960657"/>
    <w:rsid w:val="0096070E"/>
    <w:rsid w:val="00972742"/>
    <w:rsid w:val="009727DF"/>
    <w:rsid w:val="00974268"/>
    <w:rsid w:val="00980030"/>
    <w:rsid w:val="0098196C"/>
    <w:rsid w:val="00983F39"/>
    <w:rsid w:val="00983FBC"/>
    <w:rsid w:val="00985D09"/>
    <w:rsid w:val="009878E3"/>
    <w:rsid w:val="00991FA8"/>
    <w:rsid w:val="00992F33"/>
    <w:rsid w:val="00993B37"/>
    <w:rsid w:val="00993E2B"/>
    <w:rsid w:val="00994EF6"/>
    <w:rsid w:val="009963F7"/>
    <w:rsid w:val="009A04E8"/>
    <w:rsid w:val="009A12DE"/>
    <w:rsid w:val="009A1ED2"/>
    <w:rsid w:val="009A275B"/>
    <w:rsid w:val="009A2BEB"/>
    <w:rsid w:val="009A42F0"/>
    <w:rsid w:val="009B7AF6"/>
    <w:rsid w:val="009B7F07"/>
    <w:rsid w:val="009B7F5E"/>
    <w:rsid w:val="009C0A26"/>
    <w:rsid w:val="009C2145"/>
    <w:rsid w:val="009C2CE1"/>
    <w:rsid w:val="009C5509"/>
    <w:rsid w:val="009E40E3"/>
    <w:rsid w:val="009E4377"/>
    <w:rsid w:val="009E7D07"/>
    <w:rsid w:val="009F0149"/>
    <w:rsid w:val="009F1127"/>
    <w:rsid w:val="009F2FFC"/>
    <w:rsid w:val="009F3C1B"/>
    <w:rsid w:val="009F429B"/>
    <w:rsid w:val="009F5C45"/>
    <w:rsid w:val="009F74AC"/>
    <w:rsid w:val="00A005E6"/>
    <w:rsid w:val="00A05ED6"/>
    <w:rsid w:val="00A06B7E"/>
    <w:rsid w:val="00A072C2"/>
    <w:rsid w:val="00A10338"/>
    <w:rsid w:val="00A109C2"/>
    <w:rsid w:val="00A165EE"/>
    <w:rsid w:val="00A16A4A"/>
    <w:rsid w:val="00A17A20"/>
    <w:rsid w:val="00A17A49"/>
    <w:rsid w:val="00A17F81"/>
    <w:rsid w:val="00A212F3"/>
    <w:rsid w:val="00A21613"/>
    <w:rsid w:val="00A234DB"/>
    <w:rsid w:val="00A254B6"/>
    <w:rsid w:val="00A2689C"/>
    <w:rsid w:val="00A275DB"/>
    <w:rsid w:val="00A27775"/>
    <w:rsid w:val="00A354FD"/>
    <w:rsid w:val="00A35F9C"/>
    <w:rsid w:val="00A422C6"/>
    <w:rsid w:val="00A46454"/>
    <w:rsid w:val="00A616EA"/>
    <w:rsid w:val="00A61CB1"/>
    <w:rsid w:val="00A625B1"/>
    <w:rsid w:val="00A70AF2"/>
    <w:rsid w:val="00A75D23"/>
    <w:rsid w:val="00A906BB"/>
    <w:rsid w:val="00A9668B"/>
    <w:rsid w:val="00A96857"/>
    <w:rsid w:val="00AA6C00"/>
    <w:rsid w:val="00AB2C0C"/>
    <w:rsid w:val="00AB453E"/>
    <w:rsid w:val="00AB5EA1"/>
    <w:rsid w:val="00AB6ED9"/>
    <w:rsid w:val="00AC1C3A"/>
    <w:rsid w:val="00AC3598"/>
    <w:rsid w:val="00AC6BE2"/>
    <w:rsid w:val="00AC7839"/>
    <w:rsid w:val="00AD54ED"/>
    <w:rsid w:val="00AE0703"/>
    <w:rsid w:val="00AE1349"/>
    <w:rsid w:val="00AE2F66"/>
    <w:rsid w:val="00AE5D25"/>
    <w:rsid w:val="00AE679F"/>
    <w:rsid w:val="00AE70C3"/>
    <w:rsid w:val="00AF13AE"/>
    <w:rsid w:val="00AF4EF3"/>
    <w:rsid w:val="00AF5202"/>
    <w:rsid w:val="00AF757C"/>
    <w:rsid w:val="00B0347F"/>
    <w:rsid w:val="00B034CF"/>
    <w:rsid w:val="00B0376B"/>
    <w:rsid w:val="00B03DDB"/>
    <w:rsid w:val="00B11C76"/>
    <w:rsid w:val="00B1656D"/>
    <w:rsid w:val="00B21552"/>
    <w:rsid w:val="00B232D1"/>
    <w:rsid w:val="00B24E78"/>
    <w:rsid w:val="00B24FE9"/>
    <w:rsid w:val="00B33A89"/>
    <w:rsid w:val="00B43CFA"/>
    <w:rsid w:val="00B44799"/>
    <w:rsid w:val="00B46920"/>
    <w:rsid w:val="00B5632B"/>
    <w:rsid w:val="00B57C4F"/>
    <w:rsid w:val="00B60942"/>
    <w:rsid w:val="00B64A04"/>
    <w:rsid w:val="00B658FB"/>
    <w:rsid w:val="00B7275A"/>
    <w:rsid w:val="00B72B37"/>
    <w:rsid w:val="00B7562B"/>
    <w:rsid w:val="00B77013"/>
    <w:rsid w:val="00B824E6"/>
    <w:rsid w:val="00B83E69"/>
    <w:rsid w:val="00B874F6"/>
    <w:rsid w:val="00B91DB9"/>
    <w:rsid w:val="00B923EA"/>
    <w:rsid w:val="00B96F32"/>
    <w:rsid w:val="00BA03E0"/>
    <w:rsid w:val="00BA1216"/>
    <w:rsid w:val="00BA24D5"/>
    <w:rsid w:val="00BA39C7"/>
    <w:rsid w:val="00BA3AFC"/>
    <w:rsid w:val="00BA4533"/>
    <w:rsid w:val="00BA5EA5"/>
    <w:rsid w:val="00BA6378"/>
    <w:rsid w:val="00BA6E44"/>
    <w:rsid w:val="00BB0A01"/>
    <w:rsid w:val="00BB1B82"/>
    <w:rsid w:val="00BB5D5B"/>
    <w:rsid w:val="00BC02D1"/>
    <w:rsid w:val="00BC297C"/>
    <w:rsid w:val="00BD0434"/>
    <w:rsid w:val="00BD1493"/>
    <w:rsid w:val="00BD17BF"/>
    <w:rsid w:val="00BD1CEF"/>
    <w:rsid w:val="00BE23D7"/>
    <w:rsid w:val="00BE4011"/>
    <w:rsid w:val="00BE4BCF"/>
    <w:rsid w:val="00BE762E"/>
    <w:rsid w:val="00BE76C3"/>
    <w:rsid w:val="00C0265B"/>
    <w:rsid w:val="00C06D97"/>
    <w:rsid w:val="00C14737"/>
    <w:rsid w:val="00C222F7"/>
    <w:rsid w:val="00C22851"/>
    <w:rsid w:val="00C2640D"/>
    <w:rsid w:val="00C30355"/>
    <w:rsid w:val="00C33BF2"/>
    <w:rsid w:val="00C423C1"/>
    <w:rsid w:val="00C46762"/>
    <w:rsid w:val="00C5008A"/>
    <w:rsid w:val="00C55D92"/>
    <w:rsid w:val="00C56DD8"/>
    <w:rsid w:val="00C611ED"/>
    <w:rsid w:val="00C702A2"/>
    <w:rsid w:val="00C7173C"/>
    <w:rsid w:val="00C72C29"/>
    <w:rsid w:val="00C80434"/>
    <w:rsid w:val="00C8768D"/>
    <w:rsid w:val="00C90963"/>
    <w:rsid w:val="00C93D92"/>
    <w:rsid w:val="00C95BD1"/>
    <w:rsid w:val="00CA0B9B"/>
    <w:rsid w:val="00CA1FEC"/>
    <w:rsid w:val="00CA2EC0"/>
    <w:rsid w:val="00CA3972"/>
    <w:rsid w:val="00CA488E"/>
    <w:rsid w:val="00CA48B5"/>
    <w:rsid w:val="00CA56F3"/>
    <w:rsid w:val="00CA5ADD"/>
    <w:rsid w:val="00CB71C2"/>
    <w:rsid w:val="00CB74D4"/>
    <w:rsid w:val="00CC1C42"/>
    <w:rsid w:val="00CC3057"/>
    <w:rsid w:val="00CC6D59"/>
    <w:rsid w:val="00CC76CC"/>
    <w:rsid w:val="00CD0C99"/>
    <w:rsid w:val="00CD249C"/>
    <w:rsid w:val="00CD29E2"/>
    <w:rsid w:val="00CD3CEB"/>
    <w:rsid w:val="00CD494F"/>
    <w:rsid w:val="00CD5E8D"/>
    <w:rsid w:val="00CE06CD"/>
    <w:rsid w:val="00CE5425"/>
    <w:rsid w:val="00CE7E4F"/>
    <w:rsid w:val="00CF0DD9"/>
    <w:rsid w:val="00CF11D0"/>
    <w:rsid w:val="00CF3216"/>
    <w:rsid w:val="00D0504E"/>
    <w:rsid w:val="00D066CA"/>
    <w:rsid w:val="00D06DF8"/>
    <w:rsid w:val="00D10E74"/>
    <w:rsid w:val="00D208E8"/>
    <w:rsid w:val="00D308B2"/>
    <w:rsid w:val="00D33124"/>
    <w:rsid w:val="00D37539"/>
    <w:rsid w:val="00D41A5A"/>
    <w:rsid w:val="00D4372D"/>
    <w:rsid w:val="00D442A7"/>
    <w:rsid w:val="00D50E2A"/>
    <w:rsid w:val="00D61ADD"/>
    <w:rsid w:val="00D6664B"/>
    <w:rsid w:val="00D70905"/>
    <w:rsid w:val="00D72CB9"/>
    <w:rsid w:val="00D74E38"/>
    <w:rsid w:val="00D759AF"/>
    <w:rsid w:val="00D7644B"/>
    <w:rsid w:val="00D802F6"/>
    <w:rsid w:val="00D81998"/>
    <w:rsid w:val="00D81E95"/>
    <w:rsid w:val="00D82F00"/>
    <w:rsid w:val="00D85633"/>
    <w:rsid w:val="00D856F8"/>
    <w:rsid w:val="00D868B5"/>
    <w:rsid w:val="00D909B6"/>
    <w:rsid w:val="00D90E92"/>
    <w:rsid w:val="00D9217A"/>
    <w:rsid w:val="00D93049"/>
    <w:rsid w:val="00DA618F"/>
    <w:rsid w:val="00DB087B"/>
    <w:rsid w:val="00DB0C1F"/>
    <w:rsid w:val="00DB1E81"/>
    <w:rsid w:val="00DB22F4"/>
    <w:rsid w:val="00DB37CA"/>
    <w:rsid w:val="00DC33B1"/>
    <w:rsid w:val="00DC5923"/>
    <w:rsid w:val="00DC6313"/>
    <w:rsid w:val="00DD0167"/>
    <w:rsid w:val="00DD24D1"/>
    <w:rsid w:val="00DD4404"/>
    <w:rsid w:val="00DD470C"/>
    <w:rsid w:val="00DD50B5"/>
    <w:rsid w:val="00DD591B"/>
    <w:rsid w:val="00DD7981"/>
    <w:rsid w:val="00DE0D3C"/>
    <w:rsid w:val="00DE13AA"/>
    <w:rsid w:val="00DE174C"/>
    <w:rsid w:val="00DE22D9"/>
    <w:rsid w:val="00DF0A2F"/>
    <w:rsid w:val="00DF26CF"/>
    <w:rsid w:val="00DF5BFC"/>
    <w:rsid w:val="00DF6146"/>
    <w:rsid w:val="00E127A4"/>
    <w:rsid w:val="00E205EB"/>
    <w:rsid w:val="00E24B0A"/>
    <w:rsid w:val="00E316CF"/>
    <w:rsid w:val="00E40C48"/>
    <w:rsid w:val="00E43373"/>
    <w:rsid w:val="00E55845"/>
    <w:rsid w:val="00E60543"/>
    <w:rsid w:val="00E61950"/>
    <w:rsid w:val="00E62272"/>
    <w:rsid w:val="00E643A9"/>
    <w:rsid w:val="00E64E05"/>
    <w:rsid w:val="00E66560"/>
    <w:rsid w:val="00E72388"/>
    <w:rsid w:val="00E72580"/>
    <w:rsid w:val="00E739B1"/>
    <w:rsid w:val="00E759A6"/>
    <w:rsid w:val="00E81B28"/>
    <w:rsid w:val="00E8465D"/>
    <w:rsid w:val="00E940DA"/>
    <w:rsid w:val="00E94E0D"/>
    <w:rsid w:val="00EA2E30"/>
    <w:rsid w:val="00EA51C7"/>
    <w:rsid w:val="00EB51D7"/>
    <w:rsid w:val="00EB6D01"/>
    <w:rsid w:val="00EC0DD0"/>
    <w:rsid w:val="00EC1DC1"/>
    <w:rsid w:val="00EC2E20"/>
    <w:rsid w:val="00EC34E7"/>
    <w:rsid w:val="00EC4543"/>
    <w:rsid w:val="00EC5BB0"/>
    <w:rsid w:val="00ED0DA8"/>
    <w:rsid w:val="00ED1DBD"/>
    <w:rsid w:val="00ED31B0"/>
    <w:rsid w:val="00ED7460"/>
    <w:rsid w:val="00ED7FEA"/>
    <w:rsid w:val="00EE1E92"/>
    <w:rsid w:val="00EE2CC3"/>
    <w:rsid w:val="00EF044B"/>
    <w:rsid w:val="00EF2639"/>
    <w:rsid w:val="00EF3D06"/>
    <w:rsid w:val="00EF5A53"/>
    <w:rsid w:val="00F0384A"/>
    <w:rsid w:val="00F0684A"/>
    <w:rsid w:val="00F1015F"/>
    <w:rsid w:val="00F14256"/>
    <w:rsid w:val="00F15BEE"/>
    <w:rsid w:val="00F20FE0"/>
    <w:rsid w:val="00F24B10"/>
    <w:rsid w:val="00F279F7"/>
    <w:rsid w:val="00F3027D"/>
    <w:rsid w:val="00F32F28"/>
    <w:rsid w:val="00F345B3"/>
    <w:rsid w:val="00F35509"/>
    <w:rsid w:val="00F367B8"/>
    <w:rsid w:val="00F4354A"/>
    <w:rsid w:val="00F4367A"/>
    <w:rsid w:val="00F4533C"/>
    <w:rsid w:val="00F56F2B"/>
    <w:rsid w:val="00F60247"/>
    <w:rsid w:val="00F6297E"/>
    <w:rsid w:val="00F65110"/>
    <w:rsid w:val="00F66BE2"/>
    <w:rsid w:val="00F66E5E"/>
    <w:rsid w:val="00F67A2F"/>
    <w:rsid w:val="00F80713"/>
    <w:rsid w:val="00F81BEB"/>
    <w:rsid w:val="00F84138"/>
    <w:rsid w:val="00F84972"/>
    <w:rsid w:val="00F8689B"/>
    <w:rsid w:val="00F932D5"/>
    <w:rsid w:val="00F93F1C"/>
    <w:rsid w:val="00F94D42"/>
    <w:rsid w:val="00F951D3"/>
    <w:rsid w:val="00F9568B"/>
    <w:rsid w:val="00FA1B6F"/>
    <w:rsid w:val="00FA29A5"/>
    <w:rsid w:val="00FA3F45"/>
    <w:rsid w:val="00FA5D72"/>
    <w:rsid w:val="00FA6A11"/>
    <w:rsid w:val="00FA6A1A"/>
    <w:rsid w:val="00FA6E6C"/>
    <w:rsid w:val="00FB0BB4"/>
    <w:rsid w:val="00FB4C05"/>
    <w:rsid w:val="00FB69E0"/>
    <w:rsid w:val="00FC2088"/>
    <w:rsid w:val="00FC49A9"/>
    <w:rsid w:val="00FC5097"/>
    <w:rsid w:val="00FC6815"/>
    <w:rsid w:val="00FC7275"/>
    <w:rsid w:val="00FC7DF9"/>
    <w:rsid w:val="00FD22B9"/>
    <w:rsid w:val="00FD2913"/>
    <w:rsid w:val="00FD36A9"/>
    <w:rsid w:val="00FD5B12"/>
    <w:rsid w:val="00FD62CB"/>
    <w:rsid w:val="00FD6EAB"/>
    <w:rsid w:val="00FE0BEF"/>
    <w:rsid w:val="00FE2018"/>
    <w:rsid w:val="00FE2FEC"/>
    <w:rsid w:val="00FE3054"/>
    <w:rsid w:val="00FF16EF"/>
    <w:rsid w:val="00FF5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60BE"/>
  <w15:chartTrackingRefBased/>
  <w15:docId w15:val="{3AF38FAA-2A23-41F2-A59A-3DFEE90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E38"/>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48F4"/>
    <w:pPr>
      <w:jc w:val="center"/>
    </w:pPr>
    <w:rPr>
      <w:rFonts w:eastAsia="Times New Roman" w:cs="Times New Roman"/>
      <w:b/>
      <w:bCs/>
      <w:szCs w:val="24"/>
    </w:rPr>
  </w:style>
  <w:style w:type="character" w:customStyle="1" w:styleId="TitleChar">
    <w:name w:val="Title Char"/>
    <w:basedOn w:val="DefaultParagraphFont"/>
    <w:link w:val="Title"/>
    <w:rsid w:val="007748F4"/>
    <w:rPr>
      <w:rFonts w:eastAsia="Times New Roman" w:cs="Times New Roman"/>
      <w:b/>
      <w:bCs/>
      <w:szCs w:val="24"/>
    </w:rPr>
  </w:style>
  <w:style w:type="paragraph" w:styleId="BodyText3">
    <w:name w:val="Body Text 3"/>
    <w:basedOn w:val="Normal"/>
    <w:link w:val="BodyText3Char"/>
    <w:rsid w:val="007748F4"/>
    <w:pPr>
      <w:jc w:val="both"/>
    </w:pPr>
    <w:rPr>
      <w:rFonts w:eastAsia="Times New Roman" w:cs="Times New Roman"/>
      <w:b/>
      <w:bCs/>
      <w:szCs w:val="24"/>
    </w:rPr>
  </w:style>
  <w:style w:type="character" w:customStyle="1" w:styleId="BodyText3Char">
    <w:name w:val="Body Text 3 Char"/>
    <w:basedOn w:val="DefaultParagraphFont"/>
    <w:link w:val="BodyText3"/>
    <w:rsid w:val="007748F4"/>
    <w:rPr>
      <w:rFonts w:eastAsia="Times New Roman" w:cs="Times New Roman"/>
      <w:b/>
      <w:bCs/>
      <w:szCs w:val="24"/>
    </w:rPr>
  </w:style>
  <w:style w:type="character" w:styleId="Strong">
    <w:name w:val="Strong"/>
    <w:uiPriority w:val="22"/>
    <w:qFormat/>
    <w:rsid w:val="007748F4"/>
    <w:rPr>
      <w:b/>
      <w:bCs/>
    </w:rPr>
  </w:style>
  <w:style w:type="paragraph" w:styleId="ListParagraph">
    <w:name w:val="List Paragraph"/>
    <w:aliases w:val="2,Strip"/>
    <w:basedOn w:val="Normal"/>
    <w:link w:val="ListParagraphChar"/>
    <w:uiPriority w:val="34"/>
    <w:qFormat/>
    <w:rsid w:val="007748F4"/>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7748F4"/>
    <w:rPr>
      <w:rFonts w:eastAsia="Times New Roman" w:cs="Times New Roman"/>
      <w:szCs w:val="24"/>
    </w:rPr>
  </w:style>
  <w:style w:type="paragraph" w:styleId="Header">
    <w:name w:val="header"/>
    <w:basedOn w:val="Normal"/>
    <w:link w:val="HeaderChar"/>
    <w:uiPriority w:val="99"/>
    <w:unhideWhenUsed/>
    <w:rsid w:val="00540F23"/>
    <w:pPr>
      <w:tabs>
        <w:tab w:val="center" w:pos="4153"/>
        <w:tab w:val="right" w:pos="8306"/>
      </w:tabs>
    </w:pPr>
  </w:style>
  <w:style w:type="character" w:customStyle="1" w:styleId="HeaderChar">
    <w:name w:val="Header Char"/>
    <w:basedOn w:val="DefaultParagraphFont"/>
    <w:link w:val="Header"/>
    <w:uiPriority w:val="99"/>
    <w:rsid w:val="00540F23"/>
  </w:style>
  <w:style w:type="paragraph" w:styleId="Footer">
    <w:name w:val="footer"/>
    <w:basedOn w:val="Normal"/>
    <w:link w:val="FooterChar"/>
    <w:uiPriority w:val="99"/>
    <w:unhideWhenUsed/>
    <w:rsid w:val="00540F23"/>
    <w:pPr>
      <w:tabs>
        <w:tab w:val="center" w:pos="4153"/>
        <w:tab w:val="right" w:pos="8306"/>
      </w:tabs>
    </w:pPr>
  </w:style>
  <w:style w:type="character" w:customStyle="1" w:styleId="FooterChar">
    <w:name w:val="Footer Char"/>
    <w:basedOn w:val="DefaultParagraphFont"/>
    <w:link w:val="Footer"/>
    <w:uiPriority w:val="99"/>
    <w:rsid w:val="00540F23"/>
  </w:style>
  <w:style w:type="paragraph" w:styleId="BodyTextIndent">
    <w:name w:val="Body Text Indent"/>
    <w:basedOn w:val="Normal"/>
    <w:link w:val="BodyTextIndentChar"/>
    <w:uiPriority w:val="99"/>
    <w:unhideWhenUsed/>
    <w:rsid w:val="00C611ED"/>
    <w:pPr>
      <w:spacing w:after="120"/>
      <w:ind w:left="283"/>
    </w:pPr>
  </w:style>
  <w:style w:type="character" w:customStyle="1" w:styleId="BodyTextIndentChar">
    <w:name w:val="Body Text Indent Char"/>
    <w:basedOn w:val="DefaultParagraphFont"/>
    <w:link w:val="BodyTextIndent"/>
    <w:uiPriority w:val="99"/>
    <w:rsid w:val="00C611ED"/>
  </w:style>
  <w:style w:type="character" w:customStyle="1" w:styleId="spelle">
    <w:name w:val="spelle"/>
    <w:basedOn w:val="DefaultParagraphFont"/>
    <w:rsid w:val="00CB74D4"/>
  </w:style>
  <w:style w:type="paragraph" w:styleId="NormalWeb">
    <w:name w:val="Normal (Web)"/>
    <w:basedOn w:val="Normal"/>
    <w:uiPriority w:val="99"/>
    <w:semiHidden/>
    <w:unhideWhenUsed/>
    <w:rsid w:val="00B46920"/>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325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20"/>
    <w:rPr>
      <w:rFonts w:ascii="Segoe UI" w:hAnsi="Segoe UI" w:cs="Segoe UI"/>
      <w:sz w:val="18"/>
      <w:szCs w:val="18"/>
    </w:rPr>
  </w:style>
  <w:style w:type="character" w:customStyle="1" w:styleId="Heading4Char">
    <w:name w:val="Heading 4 Char"/>
    <w:basedOn w:val="DefaultParagraphFont"/>
    <w:link w:val="Heading4"/>
    <w:uiPriority w:val="9"/>
    <w:rsid w:val="00D74E38"/>
    <w:rPr>
      <w:rFonts w:eastAsia="Times New Roman" w:cs="Times New Roman"/>
      <w:b/>
      <w:bCs/>
      <w:szCs w:val="24"/>
      <w:lang w:eastAsia="lv-LV"/>
    </w:rPr>
  </w:style>
  <w:style w:type="character" w:styleId="Hyperlink">
    <w:name w:val="Hyperlink"/>
    <w:basedOn w:val="DefaultParagraphFont"/>
    <w:uiPriority w:val="99"/>
    <w:unhideWhenUsed/>
    <w:rsid w:val="00DB3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3496">
      <w:bodyDiv w:val="1"/>
      <w:marLeft w:val="0"/>
      <w:marRight w:val="0"/>
      <w:marTop w:val="0"/>
      <w:marBottom w:val="0"/>
      <w:divBdr>
        <w:top w:val="none" w:sz="0" w:space="0" w:color="auto"/>
        <w:left w:val="none" w:sz="0" w:space="0" w:color="auto"/>
        <w:bottom w:val="none" w:sz="0" w:space="0" w:color="auto"/>
        <w:right w:val="none" w:sz="0" w:space="0" w:color="auto"/>
      </w:divBdr>
    </w:div>
    <w:div w:id="302661326">
      <w:bodyDiv w:val="1"/>
      <w:marLeft w:val="0"/>
      <w:marRight w:val="0"/>
      <w:marTop w:val="0"/>
      <w:marBottom w:val="0"/>
      <w:divBdr>
        <w:top w:val="none" w:sz="0" w:space="0" w:color="auto"/>
        <w:left w:val="none" w:sz="0" w:space="0" w:color="auto"/>
        <w:bottom w:val="none" w:sz="0" w:space="0" w:color="auto"/>
        <w:right w:val="none" w:sz="0" w:space="0" w:color="auto"/>
      </w:divBdr>
    </w:div>
    <w:div w:id="445199743">
      <w:bodyDiv w:val="1"/>
      <w:marLeft w:val="0"/>
      <w:marRight w:val="0"/>
      <w:marTop w:val="0"/>
      <w:marBottom w:val="0"/>
      <w:divBdr>
        <w:top w:val="none" w:sz="0" w:space="0" w:color="auto"/>
        <w:left w:val="none" w:sz="0" w:space="0" w:color="auto"/>
        <w:bottom w:val="none" w:sz="0" w:space="0" w:color="auto"/>
        <w:right w:val="none" w:sz="0" w:space="0" w:color="auto"/>
      </w:divBdr>
    </w:div>
    <w:div w:id="631906015">
      <w:bodyDiv w:val="1"/>
      <w:marLeft w:val="0"/>
      <w:marRight w:val="0"/>
      <w:marTop w:val="0"/>
      <w:marBottom w:val="0"/>
      <w:divBdr>
        <w:top w:val="none" w:sz="0" w:space="0" w:color="auto"/>
        <w:left w:val="none" w:sz="0" w:space="0" w:color="auto"/>
        <w:bottom w:val="none" w:sz="0" w:space="0" w:color="auto"/>
        <w:right w:val="none" w:sz="0" w:space="0" w:color="auto"/>
      </w:divBdr>
    </w:div>
    <w:div w:id="879318808">
      <w:bodyDiv w:val="1"/>
      <w:marLeft w:val="0"/>
      <w:marRight w:val="0"/>
      <w:marTop w:val="0"/>
      <w:marBottom w:val="0"/>
      <w:divBdr>
        <w:top w:val="none" w:sz="0" w:space="0" w:color="auto"/>
        <w:left w:val="none" w:sz="0" w:space="0" w:color="auto"/>
        <w:bottom w:val="none" w:sz="0" w:space="0" w:color="auto"/>
        <w:right w:val="none" w:sz="0" w:space="0" w:color="auto"/>
      </w:divBdr>
    </w:div>
    <w:div w:id="1204367503">
      <w:bodyDiv w:val="1"/>
      <w:marLeft w:val="0"/>
      <w:marRight w:val="0"/>
      <w:marTop w:val="0"/>
      <w:marBottom w:val="0"/>
      <w:divBdr>
        <w:top w:val="none" w:sz="0" w:space="0" w:color="auto"/>
        <w:left w:val="none" w:sz="0" w:space="0" w:color="auto"/>
        <w:bottom w:val="none" w:sz="0" w:space="0" w:color="auto"/>
        <w:right w:val="none" w:sz="0" w:space="0" w:color="auto"/>
      </w:divBdr>
    </w:div>
    <w:div w:id="1493640866">
      <w:bodyDiv w:val="1"/>
      <w:marLeft w:val="0"/>
      <w:marRight w:val="0"/>
      <w:marTop w:val="0"/>
      <w:marBottom w:val="0"/>
      <w:divBdr>
        <w:top w:val="none" w:sz="0" w:space="0" w:color="auto"/>
        <w:left w:val="none" w:sz="0" w:space="0" w:color="auto"/>
        <w:bottom w:val="none" w:sz="0" w:space="0" w:color="auto"/>
        <w:right w:val="none" w:sz="0" w:space="0" w:color="auto"/>
      </w:divBdr>
    </w:div>
    <w:div w:id="1696346981">
      <w:bodyDiv w:val="1"/>
      <w:marLeft w:val="0"/>
      <w:marRight w:val="0"/>
      <w:marTop w:val="0"/>
      <w:marBottom w:val="0"/>
      <w:divBdr>
        <w:top w:val="none" w:sz="0" w:space="0" w:color="auto"/>
        <w:left w:val="none" w:sz="0" w:space="0" w:color="auto"/>
        <w:bottom w:val="none" w:sz="0" w:space="0" w:color="auto"/>
        <w:right w:val="none" w:sz="0" w:space="0" w:color="auto"/>
      </w:divBdr>
    </w:div>
    <w:div w:id="1845852315">
      <w:bodyDiv w:val="1"/>
      <w:marLeft w:val="0"/>
      <w:marRight w:val="0"/>
      <w:marTop w:val="0"/>
      <w:marBottom w:val="0"/>
      <w:divBdr>
        <w:top w:val="none" w:sz="0" w:space="0" w:color="auto"/>
        <w:left w:val="none" w:sz="0" w:space="0" w:color="auto"/>
        <w:bottom w:val="none" w:sz="0" w:space="0" w:color="auto"/>
        <w:right w:val="none" w:sz="0" w:space="0" w:color="auto"/>
      </w:divBdr>
    </w:div>
    <w:div w:id="1905872051">
      <w:bodyDiv w:val="1"/>
      <w:marLeft w:val="0"/>
      <w:marRight w:val="0"/>
      <w:marTop w:val="0"/>
      <w:marBottom w:val="0"/>
      <w:divBdr>
        <w:top w:val="none" w:sz="0" w:space="0" w:color="auto"/>
        <w:left w:val="none" w:sz="0" w:space="0" w:color="auto"/>
        <w:bottom w:val="none" w:sz="0" w:space="0" w:color="auto"/>
        <w:right w:val="none" w:sz="0" w:space="0" w:color="auto"/>
      </w:divBdr>
    </w:div>
    <w:div w:id="20509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A67F-32F7-47ED-A466-221035A9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7745</Words>
  <Characters>4416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23</cp:revision>
  <cp:lastPrinted>2020-06-10T11:55:00Z</cp:lastPrinted>
  <dcterms:created xsi:type="dcterms:W3CDTF">2020-06-10T12:02:00Z</dcterms:created>
  <dcterms:modified xsi:type="dcterms:W3CDTF">2020-06-12T05:54:00Z</dcterms:modified>
</cp:coreProperties>
</file>